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FE2D2E" w:rsidP="00815FA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PROMETNO-</w:t>
      </w:r>
      <w:r w:rsidR="00815FAA">
        <w:rPr>
          <w:rFonts w:ascii="Times New Roman" w:hAnsi="Times New Roman" w:cs="Times New Roman"/>
          <w:b/>
        </w:rPr>
        <w:t>TEHNIČKA ŠKOLA ŠIBENIK</w:t>
      </w:r>
    </w:p>
    <w:p w:rsidR="00815FAA" w:rsidRDefault="00815FAA" w:rsidP="00815FA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Put Gimnazije 64</w:t>
      </w:r>
    </w:p>
    <w:p w:rsidR="00815FAA" w:rsidRDefault="00815FAA" w:rsidP="00815FA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Šibenik</w:t>
      </w: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815FA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815FAA" w:rsidRPr="00815FAA" w:rsidRDefault="00815FAA" w:rsidP="00815F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FAA">
        <w:rPr>
          <w:rFonts w:ascii="Times New Roman" w:hAnsi="Times New Roman" w:cs="Times New Roman"/>
          <w:b/>
          <w:sz w:val="28"/>
          <w:szCs w:val="28"/>
        </w:rPr>
        <w:t>UPUTE ZA IZRADU ZAVRŠNOG RADA</w:t>
      </w: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815FAA" w:rsidRDefault="00815FAA" w:rsidP="00815FA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Šibenik, studeni, 2021.</w:t>
      </w:r>
    </w:p>
    <w:p w:rsidR="006169AD" w:rsidRPr="00FC3908" w:rsidRDefault="006169AD" w:rsidP="00815FAA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C3908">
        <w:rPr>
          <w:rFonts w:ascii="Times New Roman" w:hAnsi="Times New Roman" w:cs="Times New Roman"/>
          <w:b/>
        </w:rPr>
        <w:lastRenderedPageBreak/>
        <w:t>UPUTE ZA IZRADU ZAVRŠNOG RADA</w:t>
      </w:r>
    </w:p>
    <w:p w:rsidR="006169AD" w:rsidRPr="00FC3908" w:rsidRDefault="006169AD" w:rsidP="00FC390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FB21C4" w:rsidRPr="00FC3908" w:rsidRDefault="00FB21C4" w:rsidP="00FC3908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r w:rsidRPr="00FC3908">
        <w:rPr>
          <w:rFonts w:ascii="Times New Roman" w:hAnsi="Times New Roman" w:cs="Times New Roman"/>
          <w:b/>
        </w:rPr>
        <w:t>Priprema za početak izrade završnog rada</w:t>
      </w:r>
    </w:p>
    <w:p w:rsidR="00FB21C4" w:rsidRPr="00FC3908" w:rsidRDefault="00FB21C4" w:rsidP="00FC3908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6169AD" w:rsidRPr="00FC3908" w:rsidRDefault="00FC3908" w:rsidP="00096380">
      <w:pPr>
        <w:pStyle w:val="Defaul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69AD" w:rsidRPr="00FC3908">
        <w:rPr>
          <w:rFonts w:ascii="Times New Roman" w:hAnsi="Times New Roman" w:cs="Times New Roman"/>
        </w:rPr>
        <w:t>Izrada Nacrta završnog rada</w:t>
      </w:r>
    </w:p>
    <w:p w:rsidR="006169AD" w:rsidRPr="00FC3908" w:rsidRDefault="006169AD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B21C4" w:rsidRDefault="00FB21C4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Nakon izbora i prijave teme, mentor i učenik definiraju </w:t>
      </w:r>
      <w:r w:rsidR="00096380">
        <w:rPr>
          <w:rFonts w:ascii="Times New Roman" w:hAnsi="Times New Roman" w:cs="Times New Roman"/>
        </w:rPr>
        <w:t>nacrt rada</w:t>
      </w:r>
      <w:r w:rsidR="00FE2D2E">
        <w:rPr>
          <w:rFonts w:ascii="Times New Roman" w:hAnsi="Times New Roman" w:cs="Times New Roman"/>
        </w:rPr>
        <w:t>,</w:t>
      </w:r>
      <w:r w:rsidR="00096380">
        <w:rPr>
          <w:rFonts w:ascii="Times New Roman" w:hAnsi="Times New Roman" w:cs="Times New Roman"/>
        </w:rPr>
        <w:t xml:space="preserve"> odnosno </w:t>
      </w:r>
      <w:r w:rsidRPr="00FC3908">
        <w:rPr>
          <w:rFonts w:ascii="Times New Roman" w:hAnsi="Times New Roman" w:cs="Times New Roman"/>
        </w:rPr>
        <w:t xml:space="preserve">strukturu i sadržaj rada te dogovaraju polazni popis literature i drugih izvora koje će učenik koristiti pri izradi </w:t>
      </w:r>
      <w:r w:rsidR="00096380">
        <w:rPr>
          <w:rFonts w:ascii="Times New Roman" w:hAnsi="Times New Roman" w:cs="Times New Roman"/>
        </w:rPr>
        <w:t xml:space="preserve">svog </w:t>
      </w:r>
      <w:r w:rsidRPr="00FC3908">
        <w:rPr>
          <w:rFonts w:ascii="Times New Roman" w:hAnsi="Times New Roman" w:cs="Times New Roman"/>
        </w:rPr>
        <w:t xml:space="preserve">samostalnog rada. </w:t>
      </w:r>
    </w:p>
    <w:p w:rsidR="00FC3908" w:rsidRPr="00FC3908" w:rsidRDefault="00FC3908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B21C4" w:rsidRPr="00FC3908" w:rsidRDefault="00FC3908" w:rsidP="0009638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1C4" w:rsidRPr="00FC3908">
        <w:rPr>
          <w:rFonts w:ascii="Times New Roman" w:hAnsi="Times New Roman" w:cs="Times New Roman"/>
          <w:sz w:val="24"/>
          <w:szCs w:val="24"/>
        </w:rPr>
        <w:t xml:space="preserve">Prikupljanje literature </w:t>
      </w:r>
    </w:p>
    <w:p w:rsidR="00FB21C4" w:rsidRPr="00FC3908" w:rsidRDefault="00FB21C4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Učenik </w:t>
      </w:r>
      <w:r w:rsidR="00FE2D2E">
        <w:rPr>
          <w:rFonts w:ascii="Times New Roman" w:hAnsi="Times New Roman" w:cs="Times New Roman"/>
          <w:sz w:val="24"/>
          <w:szCs w:val="24"/>
        </w:rPr>
        <w:t>prikuplja informacije</w:t>
      </w:r>
      <w:r w:rsidRPr="00FC3908">
        <w:rPr>
          <w:rFonts w:ascii="Times New Roman" w:hAnsi="Times New Roman" w:cs="Times New Roman"/>
          <w:sz w:val="24"/>
          <w:szCs w:val="24"/>
        </w:rPr>
        <w:t xml:space="preserve"> iz raznovrsnih izvora: knjiga, časopisa, mrežnih stranica i baza podataka, inte</w:t>
      </w:r>
      <w:r w:rsidR="00DA766F">
        <w:rPr>
          <w:rFonts w:ascii="Times New Roman" w:hAnsi="Times New Roman" w:cs="Times New Roman"/>
          <w:sz w:val="24"/>
          <w:szCs w:val="24"/>
        </w:rPr>
        <w:t xml:space="preserve">rne dokumentacije tvrtki i sl. </w:t>
      </w:r>
      <w:r w:rsidRPr="00FC3908">
        <w:rPr>
          <w:rFonts w:ascii="Times New Roman" w:hAnsi="Times New Roman" w:cs="Times New Roman"/>
          <w:sz w:val="24"/>
          <w:szCs w:val="24"/>
        </w:rPr>
        <w:t>Prikupljene izvore potrebno je dobro proučiti i voditi bilješke kako bi se odlučilo koji će se izvor</w:t>
      </w:r>
      <w:r w:rsidR="00C72AA8" w:rsidRPr="00FC3908">
        <w:rPr>
          <w:rFonts w:ascii="Times New Roman" w:hAnsi="Times New Roman" w:cs="Times New Roman"/>
          <w:sz w:val="24"/>
          <w:szCs w:val="24"/>
        </w:rPr>
        <w:t xml:space="preserve"> </w:t>
      </w:r>
      <w:r w:rsidR="006C5AF8">
        <w:rPr>
          <w:rFonts w:ascii="Times New Roman" w:hAnsi="Times New Roman" w:cs="Times New Roman"/>
          <w:sz w:val="24"/>
          <w:szCs w:val="24"/>
        </w:rPr>
        <w:t>koristiti u kojem dijelu rada. N</w:t>
      </w:r>
      <w:r w:rsidR="00C72AA8" w:rsidRPr="00FC3908">
        <w:rPr>
          <w:rFonts w:ascii="Times New Roman" w:hAnsi="Times New Roman" w:cs="Times New Roman"/>
          <w:sz w:val="24"/>
          <w:szCs w:val="24"/>
        </w:rPr>
        <w:t xml:space="preserve">akon </w:t>
      </w:r>
      <w:r w:rsidR="006C5AF8">
        <w:rPr>
          <w:rFonts w:ascii="Times New Roman" w:hAnsi="Times New Roman" w:cs="Times New Roman"/>
          <w:sz w:val="24"/>
          <w:szCs w:val="24"/>
        </w:rPr>
        <w:t xml:space="preserve">toga, </w:t>
      </w:r>
      <w:r w:rsidR="00C72AA8" w:rsidRPr="00FC3908">
        <w:rPr>
          <w:rFonts w:ascii="Times New Roman" w:hAnsi="Times New Roman" w:cs="Times New Roman"/>
          <w:sz w:val="24"/>
          <w:szCs w:val="24"/>
        </w:rPr>
        <w:t xml:space="preserve">učenik i mentor </w:t>
      </w:r>
      <w:r w:rsidR="006C5AF8">
        <w:rPr>
          <w:rFonts w:ascii="Times New Roman" w:hAnsi="Times New Roman" w:cs="Times New Roman"/>
          <w:sz w:val="24"/>
          <w:szCs w:val="24"/>
        </w:rPr>
        <w:t xml:space="preserve">rade Koncept rada u kojem zajedno definiraju prethodno navedeno. </w:t>
      </w:r>
    </w:p>
    <w:p w:rsidR="00FB21C4" w:rsidRPr="00FC3908" w:rsidRDefault="00FC3908" w:rsidP="0009638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1C4" w:rsidRPr="00FC3908">
        <w:rPr>
          <w:rFonts w:ascii="Times New Roman" w:hAnsi="Times New Roman" w:cs="Times New Roman"/>
          <w:sz w:val="24"/>
          <w:szCs w:val="24"/>
        </w:rPr>
        <w:t>Konzultacije s mentorom</w:t>
      </w:r>
    </w:p>
    <w:p w:rsidR="00FB21C4" w:rsidRDefault="00FB21C4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Tijekom izrade završnog rada, u vrijeme koje je dogovoreno za konzultacije, mentor će učeniku pojasniti nejasnoće, predložiti promjene sadržaja, dati savjete oko dodatnih izvora literature i sl. Također, u dogovoru s mentorom, konzultacije se mogu odvijati i </w:t>
      </w:r>
      <w:r w:rsidRPr="00FE2D2E">
        <w:rPr>
          <w:rFonts w:ascii="Times New Roman" w:hAnsi="Times New Roman" w:cs="Times New Roman"/>
          <w:i/>
          <w:sz w:val="24"/>
          <w:szCs w:val="24"/>
        </w:rPr>
        <w:t>online</w:t>
      </w:r>
      <w:r w:rsidRPr="00FC3908">
        <w:rPr>
          <w:rFonts w:ascii="Times New Roman" w:hAnsi="Times New Roman" w:cs="Times New Roman"/>
          <w:sz w:val="24"/>
          <w:szCs w:val="24"/>
        </w:rPr>
        <w:t xml:space="preserve"> putem. O konz</w:t>
      </w:r>
      <w:r w:rsidR="00FE2D2E">
        <w:rPr>
          <w:rFonts w:ascii="Times New Roman" w:hAnsi="Times New Roman" w:cs="Times New Roman"/>
          <w:sz w:val="24"/>
          <w:szCs w:val="24"/>
        </w:rPr>
        <w:t>ultacijama mentor vodi bilješke</w:t>
      </w:r>
      <w:r w:rsidR="00C72AA8" w:rsidRPr="00FC3908">
        <w:rPr>
          <w:rFonts w:ascii="Times New Roman" w:hAnsi="Times New Roman" w:cs="Times New Roman"/>
          <w:sz w:val="24"/>
          <w:szCs w:val="24"/>
        </w:rPr>
        <w:t xml:space="preserve"> što utječe na konačnu ocjenu izrade rada.</w:t>
      </w:r>
      <w:r w:rsidRPr="00FC3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AF" w:rsidRPr="00ED27B0" w:rsidRDefault="000117AF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B0">
        <w:rPr>
          <w:rFonts w:ascii="Times New Roman" w:hAnsi="Times New Roman" w:cs="Times New Roman"/>
          <w:sz w:val="24"/>
          <w:szCs w:val="24"/>
        </w:rPr>
        <w:t xml:space="preserve">Učenik treba uvažiti primjedbe i upute </w:t>
      </w:r>
      <w:r w:rsidR="00E23EBD" w:rsidRPr="00ED27B0">
        <w:rPr>
          <w:rFonts w:ascii="Times New Roman" w:hAnsi="Times New Roman" w:cs="Times New Roman"/>
          <w:sz w:val="24"/>
          <w:szCs w:val="24"/>
        </w:rPr>
        <w:t xml:space="preserve">svog </w:t>
      </w:r>
      <w:r w:rsidRPr="00ED27B0">
        <w:rPr>
          <w:rFonts w:ascii="Times New Roman" w:hAnsi="Times New Roman" w:cs="Times New Roman"/>
          <w:sz w:val="24"/>
          <w:szCs w:val="24"/>
        </w:rPr>
        <w:t>mentora</w:t>
      </w:r>
      <w:r w:rsidR="00E23EBD" w:rsidRPr="00ED27B0">
        <w:rPr>
          <w:rFonts w:ascii="Times New Roman" w:hAnsi="Times New Roman" w:cs="Times New Roman"/>
          <w:sz w:val="24"/>
          <w:szCs w:val="24"/>
        </w:rPr>
        <w:t>. Nije dozvoljeno</w:t>
      </w:r>
      <w:r w:rsidRPr="00ED27B0">
        <w:rPr>
          <w:rFonts w:ascii="Times New Roman" w:hAnsi="Times New Roman" w:cs="Times New Roman"/>
          <w:sz w:val="24"/>
          <w:szCs w:val="24"/>
        </w:rPr>
        <w:t xml:space="preserve"> predati </w:t>
      </w:r>
      <w:r w:rsidR="00E23EBD" w:rsidRPr="00ED27B0">
        <w:rPr>
          <w:rFonts w:ascii="Times New Roman" w:hAnsi="Times New Roman" w:cs="Times New Roman"/>
          <w:sz w:val="24"/>
          <w:szCs w:val="24"/>
        </w:rPr>
        <w:t>isprintan</w:t>
      </w:r>
      <w:r w:rsidRPr="00ED27B0">
        <w:rPr>
          <w:rFonts w:ascii="Times New Roman" w:hAnsi="Times New Roman" w:cs="Times New Roman"/>
          <w:sz w:val="24"/>
          <w:szCs w:val="24"/>
        </w:rPr>
        <w:t xml:space="preserve"> i uveza</w:t>
      </w:r>
      <w:r w:rsidR="00E23EBD" w:rsidRPr="00ED27B0">
        <w:rPr>
          <w:rFonts w:ascii="Times New Roman" w:hAnsi="Times New Roman" w:cs="Times New Roman"/>
          <w:sz w:val="24"/>
          <w:szCs w:val="24"/>
        </w:rPr>
        <w:t>n</w:t>
      </w:r>
      <w:r w:rsidRPr="00ED27B0">
        <w:rPr>
          <w:rFonts w:ascii="Times New Roman" w:hAnsi="Times New Roman" w:cs="Times New Roman"/>
          <w:sz w:val="24"/>
          <w:szCs w:val="24"/>
        </w:rPr>
        <w:t xml:space="preserve"> </w:t>
      </w:r>
      <w:r w:rsidR="00E23EBD" w:rsidRPr="00ED27B0">
        <w:rPr>
          <w:rFonts w:ascii="Times New Roman" w:hAnsi="Times New Roman" w:cs="Times New Roman"/>
          <w:sz w:val="24"/>
          <w:szCs w:val="24"/>
        </w:rPr>
        <w:t>završni rad</w:t>
      </w:r>
      <w:r w:rsidRPr="00ED27B0">
        <w:rPr>
          <w:rFonts w:ascii="Times New Roman" w:hAnsi="Times New Roman" w:cs="Times New Roman"/>
          <w:sz w:val="24"/>
          <w:szCs w:val="24"/>
        </w:rPr>
        <w:t xml:space="preserve"> </w:t>
      </w:r>
      <w:r w:rsidR="00E23EBD" w:rsidRPr="00ED27B0">
        <w:rPr>
          <w:rFonts w:ascii="Times New Roman" w:hAnsi="Times New Roman" w:cs="Times New Roman"/>
          <w:sz w:val="24"/>
          <w:szCs w:val="24"/>
        </w:rPr>
        <w:t>u učeničku ref</w:t>
      </w:r>
      <w:r w:rsidR="00FA6B17">
        <w:rPr>
          <w:rFonts w:ascii="Times New Roman" w:hAnsi="Times New Roman" w:cs="Times New Roman"/>
          <w:sz w:val="24"/>
          <w:szCs w:val="24"/>
        </w:rPr>
        <w:t xml:space="preserve">eradu prije odobrenja </w:t>
      </w:r>
      <w:r w:rsidR="00E23EBD" w:rsidRPr="00ED27B0">
        <w:rPr>
          <w:rFonts w:ascii="Times New Roman" w:hAnsi="Times New Roman" w:cs="Times New Roman"/>
          <w:sz w:val="24"/>
          <w:szCs w:val="24"/>
        </w:rPr>
        <w:t xml:space="preserve">mentora koji će to potvrditi svojim parafom na naslovnici finalne verzije rada. </w:t>
      </w:r>
    </w:p>
    <w:p w:rsidR="00FB21C4" w:rsidRPr="00FC3908" w:rsidRDefault="00B42E48" w:rsidP="0009638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908">
        <w:rPr>
          <w:rFonts w:ascii="Times New Roman" w:hAnsi="Times New Roman" w:cs="Times New Roman"/>
          <w:b/>
          <w:sz w:val="24"/>
          <w:szCs w:val="24"/>
        </w:rPr>
        <w:t>Pisanje rada</w:t>
      </w:r>
    </w:p>
    <w:p w:rsidR="006169AD" w:rsidRPr="00FC3908" w:rsidRDefault="006169AD" w:rsidP="0009638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DE1" w:rsidRPr="00FC3908" w:rsidRDefault="006169AD" w:rsidP="0009638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 </w:t>
      </w:r>
      <w:r w:rsidR="00232DE1" w:rsidRPr="00FC3908">
        <w:rPr>
          <w:rFonts w:ascii="Times New Roman" w:hAnsi="Times New Roman" w:cs="Times New Roman"/>
          <w:sz w:val="24"/>
          <w:szCs w:val="24"/>
        </w:rPr>
        <w:t>Pisanje uvoda</w:t>
      </w:r>
    </w:p>
    <w:p w:rsidR="00232DE1" w:rsidRPr="00FC3908" w:rsidRDefault="007F741C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Uvod sadrži </w:t>
      </w:r>
      <w:r w:rsidR="00232DE1" w:rsidRPr="00FC3908">
        <w:rPr>
          <w:rFonts w:ascii="Times New Roman" w:hAnsi="Times New Roman" w:cs="Times New Roman"/>
          <w:sz w:val="24"/>
          <w:szCs w:val="24"/>
        </w:rPr>
        <w:t>osnovne naznake problema</w:t>
      </w:r>
      <w:r w:rsidR="00881E5F">
        <w:rPr>
          <w:rFonts w:ascii="Times New Roman" w:hAnsi="Times New Roman" w:cs="Times New Roman"/>
          <w:sz w:val="24"/>
          <w:szCs w:val="24"/>
        </w:rPr>
        <w:t>tike koja</w:t>
      </w:r>
      <w:r w:rsidR="00232DE1" w:rsidRPr="00FC3908">
        <w:rPr>
          <w:rFonts w:ascii="Times New Roman" w:hAnsi="Times New Roman" w:cs="Times New Roman"/>
          <w:sz w:val="24"/>
          <w:szCs w:val="24"/>
        </w:rPr>
        <w:t xml:space="preserve"> </w:t>
      </w:r>
      <w:r w:rsidR="00881E5F">
        <w:rPr>
          <w:rFonts w:ascii="Times New Roman" w:hAnsi="Times New Roman" w:cs="Times New Roman"/>
          <w:sz w:val="24"/>
          <w:szCs w:val="24"/>
        </w:rPr>
        <w:t xml:space="preserve">će </w:t>
      </w:r>
      <w:r w:rsidR="00232DE1" w:rsidRPr="00FC3908">
        <w:rPr>
          <w:rFonts w:ascii="Times New Roman" w:hAnsi="Times New Roman" w:cs="Times New Roman"/>
          <w:sz w:val="24"/>
          <w:szCs w:val="24"/>
        </w:rPr>
        <w:t>se razmatra</w:t>
      </w:r>
      <w:r w:rsidR="00881E5F">
        <w:rPr>
          <w:rFonts w:ascii="Times New Roman" w:hAnsi="Times New Roman" w:cs="Times New Roman"/>
          <w:sz w:val="24"/>
          <w:szCs w:val="24"/>
        </w:rPr>
        <w:t>ti u radu</w:t>
      </w:r>
      <w:r w:rsidR="00232DE1" w:rsidRPr="00FC3908">
        <w:rPr>
          <w:rFonts w:ascii="Times New Roman" w:hAnsi="Times New Roman" w:cs="Times New Roman"/>
          <w:sz w:val="24"/>
          <w:szCs w:val="24"/>
        </w:rPr>
        <w:t xml:space="preserve">. U njemu se navodi tema i objašnjava razlog njena odabira, način obrade teme te 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se predstavlja </w:t>
      </w:r>
      <w:r w:rsidR="00232DE1" w:rsidRPr="00FC3908">
        <w:rPr>
          <w:rFonts w:ascii="Times New Roman" w:hAnsi="Times New Roman" w:cs="Times New Roman"/>
          <w:sz w:val="24"/>
          <w:szCs w:val="24"/>
        </w:rPr>
        <w:t>struktura rada. Preporučljiva dužina uvoda je do jedne stranice.</w:t>
      </w:r>
      <w:r w:rsidR="002267C7" w:rsidRPr="00FC3908">
        <w:rPr>
          <w:rFonts w:ascii="Times New Roman" w:hAnsi="Times New Roman" w:cs="Times New Roman"/>
          <w:sz w:val="24"/>
          <w:szCs w:val="24"/>
        </w:rPr>
        <w:t xml:space="preserve"> Označava se rednim brojem 1.</w:t>
      </w:r>
    </w:p>
    <w:p w:rsidR="00232DE1" w:rsidRPr="00FC3908" w:rsidRDefault="00232DE1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  <w:lang w:val="vi-VN"/>
        </w:rPr>
        <w:lastRenderedPageBreak/>
        <w:t>Uvodom autor čitatelja uvodi u temu, opis</w:t>
      </w:r>
      <w:r w:rsidR="001A0389" w:rsidRPr="00FC3908">
        <w:rPr>
          <w:rFonts w:ascii="Times New Roman" w:hAnsi="Times New Roman" w:cs="Times New Roman"/>
          <w:sz w:val="24"/>
          <w:szCs w:val="24"/>
        </w:rPr>
        <w:t>uje</w:t>
      </w:r>
      <w:r w:rsidR="001A0389"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problem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, obrazlaže potrebu za istraživanjem, njenu opravdanost i aktualnost. </w:t>
      </w:r>
    </w:p>
    <w:p w:rsidR="00232DE1" w:rsidRPr="00FC3908" w:rsidRDefault="00232DE1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U uvodu se također </w:t>
      </w:r>
      <w:r w:rsidRPr="00FC3908">
        <w:rPr>
          <w:rFonts w:ascii="Times New Roman" w:hAnsi="Times New Roman" w:cs="Times New Roman"/>
          <w:sz w:val="24"/>
          <w:szCs w:val="24"/>
        </w:rPr>
        <w:t xml:space="preserve">može dati </w:t>
      </w:r>
      <w:r w:rsidR="00FE2D2E">
        <w:rPr>
          <w:rFonts w:ascii="Times New Roman" w:hAnsi="Times New Roman" w:cs="Times New Roman"/>
          <w:sz w:val="24"/>
          <w:szCs w:val="24"/>
        </w:rPr>
        <w:t>kratak</w:t>
      </w:r>
      <w:r w:rsidR="00747906" w:rsidRPr="00FC3908">
        <w:rPr>
          <w:rFonts w:ascii="Times New Roman" w:hAnsi="Times New Roman" w:cs="Times New Roman"/>
          <w:sz w:val="24"/>
          <w:szCs w:val="24"/>
        </w:rPr>
        <w:t xml:space="preserve"> osvrt na </w:t>
      </w:r>
      <w:r w:rsidR="00747906" w:rsidRPr="00FC3908">
        <w:rPr>
          <w:rFonts w:ascii="Times New Roman" w:hAnsi="Times New Roman" w:cs="Times New Roman"/>
          <w:sz w:val="24"/>
          <w:szCs w:val="24"/>
          <w:lang w:val="vi-VN"/>
        </w:rPr>
        <w:t>postojeć</w:t>
      </w:r>
      <w:r w:rsidR="00747906" w:rsidRPr="00FC3908">
        <w:rPr>
          <w:rFonts w:ascii="Times New Roman" w:hAnsi="Times New Roman" w:cs="Times New Roman"/>
          <w:sz w:val="24"/>
          <w:szCs w:val="24"/>
        </w:rPr>
        <w:t>a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znanja o temi, </w:t>
      </w:r>
      <w:r w:rsidR="001A0389" w:rsidRPr="00FC3908">
        <w:rPr>
          <w:rFonts w:ascii="Times New Roman" w:hAnsi="Times New Roman" w:cs="Times New Roman"/>
          <w:sz w:val="24"/>
          <w:szCs w:val="24"/>
        </w:rPr>
        <w:t xml:space="preserve">eventualna 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(ne)slaganja s njima, kao i smjer u kojemu će </w:t>
      </w:r>
      <w:r w:rsidRPr="00FC3908">
        <w:rPr>
          <w:rFonts w:ascii="Times New Roman" w:hAnsi="Times New Roman" w:cs="Times New Roman"/>
          <w:sz w:val="24"/>
          <w:szCs w:val="24"/>
        </w:rPr>
        <w:t>se izložiti tema u samom završnom radu.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 Stoga, ovaj dio rada preporuča se doraditi nakon što je rad u cijelosti napisan.</w:t>
      </w:r>
      <w:r w:rsidR="00881E5F">
        <w:rPr>
          <w:rFonts w:ascii="Times New Roman" w:hAnsi="Times New Roman" w:cs="Times New Roman"/>
          <w:sz w:val="24"/>
          <w:szCs w:val="24"/>
        </w:rPr>
        <w:t xml:space="preserve"> 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Također, ne smije se zanemariti kako je jedna od zadaća uvoda i 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pobuditi interes čitatelja za ostali dio </w:t>
      </w:r>
      <w:r w:rsidRPr="00FC3908">
        <w:rPr>
          <w:rFonts w:ascii="Times New Roman" w:hAnsi="Times New Roman" w:cs="Times New Roman"/>
          <w:sz w:val="24"/>
          <w:szCs w:val="24"/>
        </w:rPr>
        <w:t xml:space="preserve">rada 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koji slijedi. </w:t>
      </w:r>
    </w:p>
    <w:p w:rsidR="00232DE1" w:rsidRPr="00FC3908" w:rsidRDefault="00FC3908" w:rsidP="0009638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DE1" w:rsidRPr="00FC3908">
        <w:rPr>
          <w:rFonts w:ascii="Times New Roman" w:hAnsi="Times New Roman" w:cs="Times New Roman"/>
          <w:sz w:val="24"/>
          <w:szCs w:val="24"/>
        </w:rPr>
        <w:t>Pisanje glavnog dijela rada</w:t>
      </w:r>
    </w:p>
    <w:p w:rsidR="00232DE1" w:rsidRPr="00FC3908" w:rsidRDefault="00232DE1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Glavni dio </w:t>
      </w:r>
      <w:r w:rsidR="00881E5F">
        <w:rPr>
          <w:rFonts w:ascii="Times New Roman" w:hAnsi="Times New Roman" w:cs="Times New Roman"/>
          <w:sz w:val="24"/>
          <w:szCs w:val="24"/>
        </w:rPr>
        <w:t xml:space="preserve">rada </w:t>
      </w:r>
      <w:r w:rsidR="00FA6B17">
        <w:rPr>
          <w:rFonts w:ascii="Times New Roman" w:hAnsi="Times New Roman" w:cs="Times New Roman"/>
          <w:sz w:val="24"/>
          <w:szCs w:val="24"/>
        </w:rPr>
        <w:t>(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>razrada teme</w:t>
      </w:r>
      <w:r w:rsidR="00FA6B17">
        <w:rPr>
          <w:rFonts w:ascii="Times New Roman" w:hAnsi="Times New Roman" w:cs="Times New Roman"/>
          <w:sz w:val="24"/>
          <w:szCs w:val="24"/>
        </w:rPr>
        <w:t>)</w:t>
      </w:r>
      <w:r w:rsidR="00747906" w:rsidRPr="00FC3908">
        <w:rPr>
          <w:rFonts w:ascii="Times New Roman" w:hAnsi="Times New Roman" w:cs="Times New Roman"/>
          <w:sz w:val="24"/>
          <w:szCs w:val="24"/>
        </w:rPr>
        <w:t xml:space="preserve"> </w:t>
      </w:r>
      <w:r w:rsidR="00FA6B17">
        <w:rPr>
          <w:rFonts w:ascii="Times New Roman" w:hAnsi="Times New Roman" w:cs="Times New Roman"/>
          <w:sz w:val="24"/>
          <w:szCs w:val="24"/>
        </w:rPr>
        <w:t>trebao</w:t>
      </w:r>
      <w:r w:rsidR="00747906" w:rsidRPr="00FC3908">
        <w:rPr>
          <w:rFonts w:ascii="Times New Roman" w:hAnsi="Times New Roman" w:cs="Times New Roman"/>
          <w:sz w:val="24"/>
          <w:szCs w:val="24"/>
        </w:rPr>
        <w:t xml:space="preserve"> bi se sastojati od</w:t>
      </w:r>
      <w:r w:rsidR="007F741C"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dva temeljna dijela</w:t>
      </w:r>
      <w:r w:rsidR="007F741C" w:rsidRPr="00FC3908">
        <w:rPr>
          <w:rFonts w:ascii="Times New Roman" w:hAnsi="Times New Roman" w:cs="Times New Roman"/>
          <w:sz w:val="24"/>
          <w:szCs w:val="24"/>
        </w:rPr>
        <w:t xml:space="preserve">, teorijskog i praktičnog. </w:t>
      </w:r>
    </w:p>
    <w:p w:rsidR="002F5D3F" w:rsidRPr="00FC3908" w:rsidRDefault="002F5D3F" w:rsidP="0009638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Prvi </w:t>
      </w:r>
      <w:r w:rsidR="00232DE1" w:rsidRPr="00FC3908">
        <w:rPr>
          <w:rFonts w:ascii="Times New Roman" w:hAnsi="Times New Roman" w:cs="Times New Roman"/>
          <w:sz w:val="24"/>
          <w:szCs w:val="24"/>
          <w:u w:val="single"/>
          <w:lang w:val="vi-VN"/>
        </w:rPr>
        <w:t>dio</w:t>
      </w:r>
      <w:r w:rsidR="00232DE1"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rada </w:t>
      </w:r>
      <w:r w:rsidRPr="00FC3908">
        <w:rPr>
          <w:rFonts w:ascii="Times New Roman" w:hAnsi="Times New Roman" w:cs="Times New Roman"/>
          <w:sz w:val="24"/>
          <w:szCs w:val="24"/>
        </w:rPr>
        <w:t xml:space="preserve">je </w:t>
      </w:r>
      <w:r w:rsidR="00232DE1" w:rsidRPr="00FC3908">
        <w:rPr>
          <w:rFonts w:ascii="Times New Roman" w:hAnsi="Times New Roman" w:cs="Times New Roman"/>
          <w:sz w:val="24"/>
          <w:szCs w:val="24"/>
          <w:lang w:val="vi-VN"/>
        </w:rPr>
        <w:t>teorijski dio u kojem se navode teorij</w:t>
      </w:r>
      <w:r w:rsidR="00D268DD" w:rsidRPr="00FC3908">
        <w:rPr>
          <w:rFonts w:ascii="Times New Roman" w:hAnsi="Times New Roman" w:cs="Times New Roman"/>
          <w:sz w:val="24"/>
          <w:szCs w:val="24"/>
          <w:lang w:val="vi-VN"/>
        </w:rPr>
        <w:t>ski doprinosi različitih autora</w:t>
      </w:r>
      <w:r w:rsidR="00951226" w:rsidRPr="00FC3908">
        <w:rPr>
          <w:rFonts w:ascii="Times New Roman" w:hAnsi="Times New Roman" w:cs="Times New Roman"/>
          <w:sz w:val="24"/>
          <w:szCs w:val="24"/>
        </w:rPr>
        <w:t xml:space="preserve"> u vezi odabrane teme i označava se rednim brojem 2. </w:t>
      </w:r>
      <w:r w:rsidRPr="00FC3908">
        <w:rPr>
          <w:rFonts w:ascii="Times New Roman" w:hAnsi="Times New Roman" w:cs="Times New Roman"/>
          <w:sz w:val="24"/>
          <w:szCs w:val="24"/>
        </w:rPr>
        <w:t xml:space="preserve">Za ovaj dio rada učenik u dogovoru s mentorom određuje </w:t>
      </w:r>
      <w:r w:rsidR="00881E5F">
        <w:rPr>
          <w:rFonts w:ascii="Times New Roman" w:hAnsi="Times New Roman" w:cs="Times New Roman"/>
          <w:sz w:val="24"/>
          <w:szCs w:val="24"/>
        </w:rPr>
        <w:t xml:space="preserve">i nadopunjuje početne </w:t>
      </w:r>
      <w:r w:rsidRPr="00FC3908">
        <w:rPr>
          <w:rFonts w:ascii="Times New Roman" w:hAnsi="Times New Roman" w:cs="Times New Roman"/>
          <w:sz w:val="24"/>
          <w:szCs w:val="24"/>
        </w:rPr>
        <w:t>izvore literature i druge izvore koje će koristiti. Ukoliko ne postoji knjiga/udžbenik koji direktno obrađuje problematiku rada</w:t>
      </w:r>
      <w:r w:rsidR="00747906" w:rsidRPr="00FC3908">
        <w:rPr>
          <w:rFonts w:ascii="Times New Roman" w:hAnsi="Times New Roman" w:cs="Times New Roman"/>
          <w:sz w:val="24"/>
          <w:szCs w:val="24"/>
        </w:rPr>
        <w:t>,</w:t>
      </w:r>
      <w:r w:rsidR="00FE2D2E">
        <w:rPr>
          <w:rFonts w:ascii="Times New Roman" w:hAnsi="Times New Roman" w:cs="Times New Roman"/>
          <w:sz w:val="24"/>
          <w:szCs w:val="24"/>
        </w:rPr>
        <w:t xml:space="preserve"> </w:t>
      </w:r>
      <w:r w:rsidRPr="00FC3908">
        <w:rPr>
          <w:rFonts w:ascii="Times New Roman" w:hAnsi="Times New Roman" w:cs="Times New Roman"/>
          <w:sz w:val="24"/>
          <w:szCs w:val="24"/>
        </w:rPr>
        <w:t>koriste</w:t>
      </w:r>
      <w:r w:rsidR="00FE2D2E">
        <w:rPr>
          <w:rFonts w:ascii="Times New Roman" w:hAnsi="Times New Roman" w:cs="Times New Roman"/>
          <w:sz w:val="24"/>
          <w:szCs w:val="24"/>
        </w:rPr>
        <w:t xml:space="preserve"> se</w:t>
      </w:r>
      <w:r w:rsidRPr="00FC3908">
        <w:rPr>
          <w:rFonts w:ascii="Times New Roman" w:hAnsi="Times New Roman" w:cs="Times New Roman"/>
          <w:sz w:val="24"/>
          <w:szCs w:val="24"/>
        </w:rPr>
        <w:t xml:space="preserve"> oni teorijski izvori koji su najuže povezani s odabirom. Također, u ovo</w:t>
      </w:r>
      <w:r w:rsidR="00FE2D2E">
        <w:rPr>
          <w:rFonts w:ascii="Times New Roman" w:hAnsi="Times New Roman" w:cs="Times New Roman"/>
          <w:sz w:val="24"/>
          <w:szCs w:val="24"/>
        </w:rPr>
        <w:t>m dijelu mogu se analizirati i z</w:t>
      </w:r>
      <w:r w:rsidRPr="00FC3908">
        <w:rPr>
          <w:rFonts w:ascii="Times New Roman" w:hAnsi="Times New Roman" w:cs="Times New Roman"/>
          <w:sz w:val="24"/>
          <w:szCs w:val="24"/>
        </w:rPr>
        <w:t>akoni koji reguliraju određenu problematiku, no</w:t>
      </w:r>
      <w:r w:rsidR="00FE2D2E">
        <w:rPr>
          <w:rFonts w:ascii="Times New Roman" w:hAnsi="Times New Roman" w:cs="Times New Roman"/>
          <w:sz w:val="24"/>
          <w:szCs w:val="24"/>
        </w:rPr>
        <w:t xml:space="preserve">, ovisno o temi i konceptu, </w:t>
      </w:r>
      <w:r w:rsidRPr="00FC3908">
        <w:rPr>
          <w:rFonts w:ascii="Times New Roman" w:hAnsi="Times New Roman" w:cs="Times New Roman"/>
          <w:sz w:val="24"/>
          <w:szCs w:val="24"/>
        </w:rPr>
        <w:t>zakoni, pravilnici, procedure  mogu se uključiti i u drugi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, praktični  dio rada. </w:t>
      </w:r>
    </w:p>
    <w:p w:rsidR="00A81A8D" w:rsidRPr="00FC3908" w:rsidRDefault="00232DE1" w:rsidP="0009638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  <w:u w:val="single"/>
          <w:lang w:val="vi-VN"/>
        </w:rPr>
        <w:t>Drugi dio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rada 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je praktični dio u kojem se prikazuje </w:t>
      </w:r>
      <w:r w:rsidR="00747906" w:rsidRPr="00FC3908">
        <w:rPr>
          <w:rFonts w:ascii="Times New Roman" w:hAnsi="Times New Roman" w:cs="Times New Roman"/>
          <w:sz w:val="24"/>
          <w:szCs w:val="24"/>
        </w:rPr>
        <w:t xml:space="preserve">neki 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>konkretan primjer</w:t>
      </w:r>
      <w:r w:rsidRPr="00FC3908">
        <w:rPr>
          <w:rFonts w:ascii="Times New Roman" w:hAnsi="Times New Roman" w:cs="Times New Roman"/>
          <w:sz w:val="24"/>
          <w:szCs w:val="24"/>
        </w:rPr>
        <w:t>/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problem</w:t>
      </w:r>
      <w:r w:rsidRPr="00FC3908">
        <w:rPr>
          <w:rFonts w:ascii="Times New Roman" w:hAnsi="Times New Roman" w:cs="Times New Roman"/>
          <w:sz w:val="24"/>
          <w:szCs w:val="24"/>
        </w:rPr>
        <w:t>/</w:t>
      </w:r>
      <w:r w:rsidR="002F5D3F" w:rsidRPr="00FC3908">
        <w:rPr>
          <w:rFonts w:ascii="Times New Roman" w:hAnsi="Times New Roman" w:cs="Times New Roman"/>
          <w:sz w:val="24"/>
          <w:szCs w:val="24"/>
        </w:rPr>
        <w:t xml:space="preserve"> slučajevi </w:t>
      </w:r>
      <w:r w:rsidR="00951226"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iz prakse</w:t>
      </w:r>
      <w:r w:rsidR="00951226" w:rsidRPr="00FC3908">
        <w:rPr>
          <w:rFonts w:ascii="Times New Roman" w:hAnsi="Times New Roman" w:cs="Times New Roman"/>
          <w:sz w:val="24"/>
          <w:szCs w:val="24"/>
        </w:rPr>
        <w:t xml:space="preserve">, a označava se rednim brojem 3. 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2F5D3F" w:rsidRPr="00FC3908">
        <w:rPr>
          <w:rFonts w:ascii="Times New Roman" w:hAnsi="Times New Roman" w:cs="Times New Roman"/>
          <w:sz w:val="24"/>
          <w:szCs w:val="24"/>
        </w:rPr>
        <w:t>U ovom dijelu rada, u dogovoru s mentorom,  daje se opis ili pregled pos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tupaka u vezi </w:t>
      </w:r>
      <w:r w:rsidR="00FA6B17">
        <w:rPr>
          <w:rFonts w:ascii="Times New Roman" w:hAnsi="Times New Roman" w:cs="Times New Roman"/>
          <w:sz w:val="24"/>
          <w:szCs w:val="24"/>
        </w:rPr>
        <w:t>s konkretnom praksom/praksama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 </w:t>
      </w:r>
      <w:r w:rsidR="002F5D3F" w:rsidRPr="00FC3908">
        <w:rPr>
          <w:rFonts w:ascii="Times New Roman" w:hAnsi="Times New Roman" w:cs="Times New Roman"/>
          <w:sz w:val="24"/>
          <w:szCs w:val="24"/>
        </w:rPr>
        <w:t xml:space="preserve"> jednog ili više </w:t>
      </w:r>
      <w:r w:rsidR="00D268DD" w:rsidRPr="00FC3908">
        <w:rPr>
          <w:rFonts w:ascii="Times New Roman" w:hAnsi="Times New Roman" w:cs="Times New Roman"/>
          <w:sz w:val="24"/>
          <w:szCs w:val="24"/>
        </w:rPr>
        <w:t xml:space="preserve">odabranih slučajeva </w:t>
      </w:r>
      <w:r w:rsidR="002F5D3F" w:rsidRPr="00FC3908">
        <w:rPr>
          <w:rFonts w:ascii="Times New Roman" w:hAnsi="Times New Roman" w:cs="Times New Roman"/>
          <w:sz w:val="24"/>
          <w:szCs w:val="24"/>
        </w:rPr>
        <w:t>u kontekstu teme završnog rada.  U ovom dijelu rada</w:t>
      </w:r>
      <w:r w:rsidR="00FE2D2E">
        <w:rPr>
          <w:rFonts w:ascii="Times New Roman" w:hAnsi="Times New Roman" w:cs="Times New Roman"/>
          <w:sz w:val="24"/>
          <w:szCs w:val="24"/>
        </w:rPr>
        <w:t>,</w:t>
      </w:r>
      <w:r w:rsidR="002F5D3F" w:rsidRPr="00FC3908">
        <w:rPr>
          <w:rFonts w:ascii="Times New Roman" w:hAnsi="Times New Roman" w:cs="Times New Roman"/>
          <w:sz w:val="24"/>
          <w:szCs w:val="24"/>
        </w:rPr>
        <w:t xml:space="preserve"> osim već prethodno spomenutih izvora literature</w:t>
      </w:r>
      <w:r w:rsidR="00FE2D2E">
        <w:rPr>
          <w:rFonts w:ascii="Times New Roman" w:hAnsi="Times New Roman" w:cs="Times New Roman"/>
          <w:sz w:val="24"/>
          <w:szCs w:val="24"/>
        </w:rPr>
        <w:t>,</w:t>
      </w:r>
      <w:r w:rsidR="002F5D3F" w:rsidRPr="00FC3908">
        <w:rPr>
          <w:rFonts w:ascii="Times New Roman" w:hAnsi="Times New Roman" w:cs="Times New Roman"/>
          <w:sz w:val="24"/>
          <w:szCs w:val="24"/>
        </w:rPr>
        <w:t xml:space="preserve"> često se koriste </w:t>
      </w:r>
      <w:r w:rsidR="00D268DD" w:rsidRPr="00FC3908">
        <w:rPr>
          <w:rFonts w:ascii="Times New Roman" w:hAnsi="Times New Roman" w:cs="Times New Roman"/>
          <w:sz w:val="24"/>
          <w:szCs w:val="24"/>
        </w:rPr>
        <w:t>službene web stranice tvrtki,</w:t>
      </w:r>
      <w:r w:rsidR="00FE2D2E">
        <w:rPr>
          <w:rFonts w:ascii="Times New Roman" w:hAnsi="Times New Roman" w:cs="Times New Roman"/>
          <w:sz w:val="24"/>
          <w:szCs w:val="24"/>
        </w:rPr>
        <w:t xml:space="preserve"> interna dokumentacija i slično</w:t>
      </w:r>
      <w:r w:rsidR="00747906" w:rsidRPr="00FC3908">
        <w:rPr>
          <w:rFonts w:ascii="Times New Roman" w:hAnsi="Times New Roman" w:cs="Times New Roman"/>
          <w:sz w:val="24"/>
          <w:szCs w:val="24"/>
        </w:rPr>
        <w:t xml:space="preserve"> pa je vrlo važno ispravno na</w:t>
      </w:r>
      <w:r w:rsidR="00FE2D2E">
        <w:rPr>
          <w:rFonts w:ascii="Times New Roman" w:hAnsi="Times New Roman" w:cs="Times New Roman"/>
          <w:sz w:val="24"/>
          <w:szCs w:val="24"/>
        </w:rPr>
        <w:t xml:space="preserve">vesti sve korištene izvore, </w:t>
      </w:r>
      <w:r w:rsidR="00881E5F">
        <w:rPr>
          <w:rFonts w:ascii="Times New Roman" w:hAnsi="Times New Roman" w:cs="Times New Roman"/>
          <w:sz w:val="24"/>
          <w:szCs w:val="24"/>
        </w:rPr>
        <w:t>što se detaljnije opisuje u nastavku teksta.</w:t>
      </w:r>
    </w:p>
    <w:p w:rsidR="00A81A8D" w:rsidRPr="00FC3908" w:rsidRDefault="00FC3908" w:rsidP="0009638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A8D" w:rsidRPr="00FC3908">
        <w:rPr>
          <w:rFonts w:ascii="Times New Roman" w:hAnsi="Times New Roman" w:cs="Times New Roman"/>
          <w:sz w:val="24"/>
          <w:szCs w:val="24"/>
        </w:rPr>
        <w:t>Pisanje zaključka</w:t>
      </w:r>
    </w:p>
    <w:p w:rsidR="00815FAA" w:rsidRDefault="00A81A8D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Tekst završnog rada završava zaključkom </w:t>
      </w:r>
      <w:r w:rsidRPr="00FC3908">
        <w:rPr>
          <w:rFonts w:ascii="Times New Roman" w:hAnsi="Times New Roman" w:cs="Times New Roman"/>
          <w:sz w:val="24"/>
          <w:szCs w:val="24"/>
        </w:rPr>
        <w:t xml:space="preserve">koji predstavlja sintezu prethodno napisanog.  U zaključku se 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ukratko prikaz</w:t>
      </w:r>
      <w:r w:rsidRPr="00FC3908">
        <w:rPr>
          <w:rFonts w:ascii="Times New Roman" w:hAnsi="Times New Roman" w:cs="Times New Roman"/>
          <w:sz w:val="24"/>
          <w:szCs w:val="24"/>
        </w:rPr>
        <w:t>uju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 xml:space="preserve"> spoznaje do kojih se u radu došlo</w:t>
      </w:r>
      <w:r w:rsidR="00FE2D2E">
        <w:rPr>
          <w:rFonts w:ascii="Times New Roman" w:hAnsi="Times New Roman" w:cs="Times New Roman"/>
          <w:sz w:val="24"/>
          <w:szCs w:val="24"/>
        </w:rPr>
        <w:t xml:space="preserve"> i naglašavaju završne misli te se logički povezuju</w:t>
      </w:r>
      <w:r w:rsidR="00881E5F">
        <w:rPr>
          <w:rFonts w:ascii="Times New Roman" w:hAnsi="Times New Roman" w:cs="Times New Roman"/>
          <w:sz w:val="24"/>
          <w:szCs w:val="24"/>
        </w:rPr>
        <w:t xml:space="preserve"> sa samim uvodom rada.</w:t>
      </w:r>
      <w:r w:rsidRPr="00FC3908">
        <w:rPr>
          <w:rFonts w:ascii="Times New Roman" w:hAnsi="Times New Roman" w:cs="Times New Roman"/>
          <w:sz w:val="24"/>
          <w:szCs w:val="24"/>
        </w:rPr>
        <w:t xml:space="preserve"> </w:t>
      </w:r>
      <w:r w:rsidRPr="00FC3908">
        <w:rPr>
          <w:rFonts w:ascii="Times New Roman" w:hAnsi="Times New Roman" w:cs="Times New Roman"/>
          <w:sz w:val="24"/>
          <w:szCs w:val="24"/>
          <w:lang w:val="vi-VN"/>
        </w:rPr>
        <w:t>Opseg zaključka</w:t>
      </w:r>
      <w:r w:rsidRPr="00FC3908">
        <w:rPr>
          <w:rFonts w:ascii="Times New Roman" w:hAnsi="Times New Roman" w:cs="Times New Roman"/>
          <w:sz w:val="24"/>
          <w:szCs w:val="24"/>
        </w:rPr>
        <w:t xml:space="preserve"> u učeničkom završnom radu obično obuhvaća do jedne stranice teksta.</w:t>
      </w:r>
      <w:r w:rsidR="00E23EBD">
        <w:rPr>
          <w:rFonts w:ascii="Times New Roman" w:hAnsi="Times New Roman" w:cs="Times New Roman"/>
          <w:sz w:val="24"/>
          <w:szCs w:val="24"/>
        </w:rPr>
        <w:t xml:space="preserve"> Zaključak se označava rednim brojem 4.</w:t>
      </w:r>
    </w:p>
    <w:p w:rsidR="00E23EBD" w:rsidRPr="00FC3908" w:rsidRDefault="00E23EBD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7C7" w:rsidRDefault="00FC3908" w:rsidP="00096380">
      <w:pPr>
        <w:pStyle w:val="Defaul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 w:rsidR="002267C7" w:rsidRPr="00FC3908">
        <w:rPr>
          <w:rFonts w:ascii="Times New Roman" w:hAnsi="Times New Roman" w:cs="Times New Roman"/>
          <w:bCs/>
        </w:rPr>
        <w:t xml:space="preserve">Popis literature </w:t>
      </w:r>
    </w:p>
    <w:p w:rsidR="00881E5F" w:rsidRPr="00881E5F" w:rsidRDefault="00881E5F" w:rsidP="00881E5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2267C7" w:rsidRPr="00FC3908" w:rsidRDefault="002267C7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>Navodi se nakon zaključka. Ne numerira se. Izvori se pišu navodeći a</w:t>
      </w:r>
      <w:r w:rsidR="00815FAA">
        <w:rPr>
          <w:rFonts w:ascii="Times New Roman" w:hAnsi="Times New Roman" w:cs="Times New Roman"/>
        </w:rPr>
        <w:t>becednim redom prezimena autora i numeriraju rednim brojevima.</w:t>
      </w:r>
    </w:p>
    <w:p w:rsidR="002267C7" w:rsidRPr="00FC3908" w:rsidRDefault="002267C7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Popis uključuje nazive svih dokumenata i </w:t>
      </w:r>
      <w:r w:rsidR="00881E5F">
        <w:rPr>
          <w:rFonts w:ascii="Times New Roman" w:hAnsi="Times New Roman" w:cs="Times New Roman"/>
        </w:rPr>
        <w:t xml:space="preserve">ostalih </w:t>
      </w:r>
      <w:r w:rsidRPr="00FC3908">
        <w:rPr>
          <w:rFonts w:ascii="Times New Roman" w:hAnsi="Times New Roman" w:cs="Times New Roman"/>
        </w:rPr>
        <w:t xml:space="preserve">izvora (knjige, članci iz časopisa, zbornika, brošure, internet). </w:t>
      </w:r>
    </w:p>
    <w:p w:rsidR="002267C7" w:rsidRPr="00FC3908" w:rsidRDefault="002267C7" w:rsidP="0009638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76DB5" w:rsidRPr="00815FAA" w:rsidRDefault="00476DB5" w:rsidP="0009638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815FAA">
        <w:rPr>
          <w:rFonts w:ascii="Times New Roman" w:hAnsi="Times New Roman" w:cs="Times New Roman"/>
          <w:bCs/>
          <w:i/>
        </w:rPr>
        <w:t xml:space="preserve">Primjeri navođenja izvora </w:t>
      </w:r>
    </w:p>
    <w:p w:rsidR="00951226" w:rsidRPr="00FC3908" w:rsidRDefault="00951226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76DB5" w:rsidRPr="00FC3908" w:rsidRDefault="00476DB5" w:rsidP="00096380">
      <w:pPr>
        <w:pStyle w:val="Default"/>
        <w:spacing w:after="133"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• </w:t>
      </w:r>
      <w:r w:rsidRPr="00FC3908">
        <w:rPr>
          <w:rFonts w:ascii="Times New Roman" w:hAnsi="Times New Roman" w:cs="Times New Roman"/>
          <w:i/>
          <w:iCs/>
        </w:rPr>
        <w:t xml:space="preserve">Knjige: </w:t>
      </w:r>
      <w:r w:rsidRPr="00FC3908">
        <w:rPr>
          <w:rFonts w:ascii="Times New Roman" w:hAnsi="Times New Roman" w:cs="Times New Roman"/>
        </w:rPr>
        <w:t xml:space="preserve">Prezime autora, ime autora. Godina izdanja. Naslov knjige. Izdavač. Mjesto izdanja. </w:t>
      </w:r>
    </w:p>
    <w:p w:rsidR="00476DB5" w:rsidRPr="00FC3908" w:rsidRDefault="00476DB5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>Npr.</w:t>
      </w:r>
    </w:p>
    <w:p w:rsidR="00476DB5" w:rsidRPr="00FC3908" w:rsidRDefault="002111BC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Jelinić, J. (2020.) </w:t>
      </w:r>
      <w:r w:rsidRPr="00FC3908">
        <w:rPr>
          <w:rFonts w:ascii="Times New Roman" w:hAnsi="Times New Roman" w:cs="Times New Roman"/>
          <w:i/>
          <w:iCs/>
        </w:rPr>
        <w:t>Cestovna vozila</w:t>
      </w:r>
      <w:r w:rsidRPr="00FC3908">
        <w:rPr>
          <w:rFonts w:ascii="Times New Roman" w:hAnsi="Times New Roman" w:cs="Times New Roman"/>
        </w:rPr>
        <w:t>. Udžbenik u prvom razredu srednjih škola za zanimanje vozač motornih vozila. Školska knjiga. Zagreb.</w:t>
      </w:r>
    </w:p>
    <w:p w:rsidR="00476DB5" w:rsidRDefault="00476DB5" w:rsidP="00881E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Zelenika, R., Jakomin, L. (1995.). </w:t>
      </w:r>
      <w:r w:rsidRPr="00FC3908">
        <w:rPr>
          <w:rFonts w:ascii="Times New Roman" w:hAnsi="Times New Roman" w:cs="Times New Roman"/>
          <w:i/>
          <w:iCs/>
        </w:rPr>
        <w:t>Suvremeni transportni sustavi</w:t>
      </w:r>
      <w:r w:rsidRPr="00FC3908">
        <w:rPr>
          <w:rFonts w:ascii="Times New Roman" w:hAnsi="Times New Roman" w:cs="Times New Roman"/>
        </w:rPr>
        <w:t xml:space="preserve">. Ekonomski fakultet Sveučilišta u Rijeci. Rijeka. </w:t>
      </w:r>
    </w:p>
    <w:p w:rsidR="00881E5F" w:rsidRPr="00FC3908" w:rsidRDefault="00881E5F" w:rsidP="00881E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76DB5" w:rsidRDefault="00476DB5" w:rsidP="00096380">
      <w:pPr>
        <w:pStyle w:val="Default"/>
        <w:spacing w:after="133"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• </w:t>
      </w:r>
      <w:r w:rsidRPr="00FC3908">
        <w:rPr>
          <w:rFonts w:ascii="Times New Roman" w:hAnsi="Times New Roman" w:cs="Times New Roman"/>
          <w:i/>
          <w:iCs/>
        </w:rPr>
        <w:t>Članci iz stručnih časopisa</w:t>
      </w:r>
      <w:r w:rsidRPr="00FC3908">
        <w:rPr>
          <w:rFonts w:ascii="Times New Roman" w:hAnsi="Times New Roman" w:cs="Times New Roman"/>
        </w:rPr>
        <w:t xml:space="preserve">: Prezime autora, ime autora. Godina izdanja. Naslov članka. Naziv časopisa. Godište i broj časopisa. Broj stranica na kojima se članak nalazi. </w:t>
      </w:r>
    </w:p>
    <w:p w:rsidR="00FA6B17" w:rsidRPr="00FC3908" w:rsidRDefault="00FA6B17" w:rsidP="00096380">
      <w:pPr>
        <w:pStyle w:val="Default"/>
        <w:spacing w:after="133" w:line="360" w:lineRule="auto"/>
        <w:jc w:val="both"/>
        <w:rPr>
          <w:rFonts w:ascii="Times New Roman" w:hAnsi="Times New Roman" w:cs="Times New Roman"/>
        </w:rPr>
      </w:pPr>
    </w:p>
    <w:p w:rsidR="00476DB5" w:rsidRPr="00FC3908" w:rsidRDefault="00476DB5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• </w:t>
      </w:r>
      <w:r w:rsidRPr="00FC3908">
        <w:rPr>
          <w:rFonts w:ascii="Times New Roman" w:hAnsi="Times New Roman" w:cs="Times New Roman"/>
          <w:i/>
          <w:iCs/>
        </w:rPr>
        <w:t>Mrežne stranice (internet)</w:t>
      </w:r>
      <w:r w:rsidRPr="00FC3908">
        <w:rPr>
          <w:rFonts w:ascii="Times New Roman" w:hAnsi="Times New Roman" w:cs="Times New Roman"/>
        </w:rPr>
        <w:t xml:space="preserve">: Prezime, ime autora. Naslov članka. </w:t>
      </w:r>
      <w:r w:rsidR="002111BC" w:rsidRPr="00FC3908">
        <w:rPr>
          <w:rFonts w:ascii="Times New Roman" w:hAnsi="Times New Roman" w:cs="Times New Roman"/>
        </w:rPr>
        <w:t xml:space="preserve">Puni </w:t>
      </w:r>
      <w:r w:rsidRPr="00FC3908">
        <w:rPr>
          <w:rFonts w:ascii="Times New Roman" w:hAnsi="Times New Roman" w:cs="Times New Roman"/>
        </w:rPr>
        <w:t xml:space="preserve">URL stranice. (datum posjeta stranici) </w:t>
      </w:r>
    </w:p>
    <w:p w:rsidR="00476DB5" w:rsidRPr="00FC3908" w:rsidRDefault="00476DB5" w:rsidP="0009638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267C7" w:rsidRPr="00FC3908" w:rsidRDefault="00815FAA" w:rsidP="00096380">
      <w:pPr>
        <w:pStyle w:val="Default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2267C7" w:rsidRPr="00FC3908">
        <w:rPr>
          <w:rFonts w:ascii="Times New Roman" w:hAnsi="Times New Roman" w:cs="Times New Roman"/>
          <w:bCs/>
        </w:rPr>
        <w:t xml:space="preserve">Popis tablica i slika </w:t>
      </w:r>
    </w:p>
    <w:p w:rsidR="002267C7" w:rsidRPr="00FC3908" w:rsidRDefault="002267C7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67C7" w:rsidRPr="00FC3908" w:rsidRDefault="002267C7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Popis tablica </w:t>
      </w:r>
      <w:r w:rsidR="00FA6B17">
        <w:rPr>
          <w:rFonts w:ascii="Times New Roman" w:hAnsi="Times New Roman" w:cs="Times New Roman"/>
          <w:sz w:val="24"/>
          <w:szCs w:val="24"/>
        </w:rPr>
        <w:t>u rad</w:t>
      </w:r>
      <w:r w:rsidR="00CB3D49" w:rsidRPr="00FC3908">
        <w:rPr>
          <w:rFonts w:ascii="Times New Roman" w:hAnsi="Times New Roman" w:cs="Times New Roman"/>
          <w:sz w:val="24"/>
          <w:szCs w:val="24"/>
        </w:rPr>
        <w:t xml:space="preserve"> </w:t>
      </w:r>
      <w:r w:rsidRPr="00FC3908">
        <w:rPr>
          <w:rFonts w:ascii="Times New Roman" w:hAnsi="Times New Roman" w:cs="Times New Roman"/>
          <w:sz w:val="24"/>
          <w:szCs w:val="24"/>
        </w:rPr>
        <w:t>uvrštava</w:t>
      </w:r>
      <w:r w:rsidR="00FA6B17">
        <w:rPr>
          <w:rFonts w:ascii="Times New Roman" w:hAnsi="Times New Roman" w:cs="Times New Roman"/>
          <w:sz w:val="24"/>
          <w:szCs w:val="24"/>
        </w:rPr>
        <w:t xml:space="preserve"> se</w:t>
      </w:r>
      <w:r w:rsidRPr="00FC3908">
        <w:rPr>
          <w:rFonts w:ascii="Times New Roman" w:hAnsi="Times New Roman" w:cs="Times New Roman"/>
          <w:sz w:val="24"/>
          <w:szCs w:val="24"/>
        </w:rPr>
        <w:t xml:space="preserve"> nakon popisa literature, a sadržava naznaku </w:t>
      </w:r>
      <w:r w:rsidR="00FE2D2E">
        <w:rPr>
          <w:rFonts w:ascii="Times New Roman" w:hAnsi="Times New Roman" w:cs="Times New Roman"/>
          <w:sz w:val="24"/>
          <w:szCs w:val="24"/>
        </w:rPr>
        <w:t>„</w:t>
      </w:r>
      <w:r w:rsidR="00476DB5" w:rsidRPr="00FC3908">
        <w:rPr>
          <w:rFonts w:ascii="Times New Roman" w:hAnsi="Times New Roman" w:cs="Times New Roman"/>
          <w:sz w:val="24"/>
          <w:szCs w:val="24"/>
        </w:rPr>
        <w:t>Popis tablica</w:t>
      </w:r>
      <w:r w:rsidR="00FE2D2E">
        <w:rPr>
          <w:rFonts w:ascii="Times New Roman" w:hAnsi="Times New Roman" w:cs="Times New Roman"/>
          <w:sz w:val="24"/>
          <w:szCs w:val="24"/>
        </w:rPr>
        <w:t>“</w:t>
      </w:r>
      <w:r w:rsidR="00476DB5" w:rsidRPr="00FC3908">
        <w:rPr>
          <w:rFonts w:ascii="Times New Roman" w:hAnsi="Times New Roman" w:cs="Times New Roman"/>
          <w:sz w:val="24"/>
          <w:szCs w:val="24"/>
        </w:rPr>
        <w:t xml:space="preserve">, </w:t>
      </w:r>
      <w:r w:rsidRPr="00FC3908">
        <w:rPr>
          <w:rFonts w:ascii="Times New Roman" w:hAnsi="Times New Roman" w:cs="Times New Roman"/>
          <w:sz w:val="24"/>
          <w:szCs w:val="24"/>
        </w:rPr>
        <w:t xml:space="preserve"> redni broj i naslov tablice</w:t>
      </w:r>
      <w:r w:rsidR="00476DB5" w:rsidRPr="00FC3908">
        <w:rPr>
          <w:rFonts w:ascii="Times New Roman" w:hAnsi="Times New Roman" w:cs="Times New Roman"/>
          <w:sz w:val="24"/>
          <w:szCs w:val="24"/>
        </w:rPr>
        <w:t xml:space="preserve"> </w:t>
      </w:r>
      <w:r w:rsidRPr="00FC3908">
        <w:rPr>
          <w:rFonts w:ascii="Times New Roman" w:hAnsi="Times New Roman" w:cs="Times New Roman"/>
          <w:sz w:val="24"/>
          <w:szCs w:val="24"/>
        </w:rPr>
        <w:t xml:space="preserve"> te broj stranice pojavljivanja </w:t>
      </w:r>
      <w:r w:rsidR="00CB3D49" w:rsidRPr="00FC3908">
        <w:rPr>
          <w:rFonts w:ascii="Times New Roman" w:hAnsi="Times New Roman" w:cs="Times New Roman"/>
          <w:sz w:val="24"/>
          <w:szCs w:val="24"/>
        </w:rPr>
        <w:t xml:space="preserve">tablice </w:t>
      </w:r>
      <w:r w:rsidRPr="00FC3908">
        <w:rPr>
          <w:rFonts w:ascii="Times New Roman" w:hAnsi="Times New Roman" w:cs="Times New Roman"/>
          <w:sz w:val="24"/>
          <w:szCs w:val="24"/>
        </w:rPr>
        <w:t>u radu.</w:t>
      </w:r>
    </w:p>
    <w:p w:rsidR="00815FAA" w:rsidRDefault="00476DB5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Popis slika uvrštava se </w:t>
      </w:r>
      <w:r w:rsidR="00951226" w:rsidRPr="00FC3908">
        <w:rPr>
          <w:rFonts w:ascii="Times New Roman" w:hAnsi="Times New Roman" w:cs="Times New Roman"/>
          <w:sz w:val="24"/>
          <w:szCs w:val="24"/>
        </w:rPr>
        <w:t xml:space="preserve">u rad </w:t>
      </w:r>
      <w:r w:rsidR="00CB3D49" w:rsidRPr="00FC3908">
        <w:rPr>
          <w:rFonts w:ascii="Times New Roman" w:hAnsi="Times New Roman" w:cs="Times New Roman"/>
          <w:sz w:val="24"/>
          <w:szCs w:val="24"/>
        </w:rPr>
        <w:t xml:space="preserve">nakon popisa tablica, </w:t>
      </w:r>
      <w:r w:rsidRPr="00FC3908">
        <w:rPr>
          <w:rFonts w:ascii="Times New Roman" w:hAnsi="Times New Roman" w:cs="Times New Roman"/>
          <w:sz w:val="24"/>
          <w:szCs w:val="24"/>
        </w:rPr>
        <w:t>a sadržava naznaku „Popis</w:t>
      </w:r>
      <w:r w:rsidR="00CB3D49" w:rsidRPr="00FC3908">
        <w:rPr>
          <w:rFonts w:ascii="Times New Roman" w:hAnsi="Times New Roman" w:cs="Times New Roman"/>
          <w:sz w:val="24"/>
          <w:szCs w:val="24"/>
        </w:rPr>
        <w:t xml:space="preserve"> slika </w:t>
      </w:r>
      <w:r w:rsidRPr="00FC3908">
        <w:rPr>
          <w:rFonts w:ascii="Times New Roman" w:hAnsi="Times New Roman" w:cs="Times New Roman"/>
          <w:sz w:val="24"/>
          <w:szCs w:val="24"/>
        </w:rPr>
        <w:t xml:space="preserve">“ te redni broj i naslov </w:t>
      </w:r>
      <w:r w:rsidR="00CB3D49" w:rsidRPr="00FC3908">
        <w:rPr>
          <w:rFonts w:ascii="Times New Roman" w:hAnsi="Times New Roman" w:cs="Times New Roman"/>
          <w:sz w:val="24"/>
          <w:szCs w:val="24"/>
        </w:rPr>
        <w:t xml:space="preserve">slike </w:t>
      </w:r>
      <w:r w:rsidR="00FE2D2E">
        <w:rPr>
          <w:rFonts w:ascii="Times New Roman" w:hAnsi="Times New Roman" w:cs="Times New Roman"/>
          <w:sz w:val="24"/>
          <w:szCs w:val="24"/>
        </w:rPr>
        <w:t>kao i</w:t>
      </w:r>
      <w:r w:rsidRPr="00FC3908">
        <w:rPr>
          <w:rFonts w:ascii="Times New Roman" w:hAnsi="Times New Roman" w:cs="Times New Roman"/>
          <w:sz w:val="24"/>
          <w:szCs w:val="24"/>
        </w:rPr>
        <w:t xml:space="preserve"> broj stranice pojavljivanja </w:t>
      </w:r>
      <w:r w:rsidR="00CB3D49" w:rsidRPr="00FC3908">
        <w:rPr>
          <w:rFonts w:ascii="Times New Roman" w:hAnsi="Times New Roman" w:cs="Times New Roman"/>
          <w:sz w:val="24"/>
          <w:szCs w:val="24"/>
        </w:rPr>
        <w:t xml:space="preserve">slike </w:t>
      </w:r>
      <w:r w:rsidRPr="00FC3908">
        <w:rPr>
          <w:rFonts w:ascii="Times New Roman" w:hAnsi="Times New Roman" w:cs="Times New Roman"/>
          <w:sz w:val="24"/>
          <w:szCs w:val="24"/>
        </w:rPr>
        <w:t>u radu.</w:t>
      </w:r>
    </w:p>
    <w:p w:rsidR="00881E5F" w:rsidRPr="00FC3908" w:rsidRDefault="00881E5F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AD" w:rsidRPr="00FC3908" w:rsidRDefault="00951226" w:rsidP="00096380">
      <w:pPr>
        <w:pStyle w:val="Uvod1"/>
        <w:numPr>
          <w:ilvl w:val="0"/>
          <w:numId w:val="14"/>
        </w:numPr>
        <w:jc w:val="both"/>
        <w:rPr>
          <w:sz w:val="24"/>
        </w:rPr>
      </w:pPr>
      <w:r w:rsidRPr="00FC3908">
        <w:rPr>
          <w:sz w:val="24"/>
        </w:rPr>
        <w:lastRenderedPageBreak/>
        <w:t xml:space="preserve">Ostale </w:t>
      </w:r>
      <w:r w:rsidR="00FC3908" w:rsidRPr="00FC3908">
        <w:rPr>
          <w:sz w:val="24"/>
        </w:rPr>
        <w:t xml:space="preserve">jezične i tehničke upute </w:t>
      </w:r>
      <w:r w:rsidR="006169AD" w:rsidRPr="00FC3908">
        <w:rPr>
          <w:sz w:val="24"/>
        </w:rPr>
        <w:t>za pisanje rada</w:t>
      </w:r>
    </w:p>
    <w:p w:rsidR="00FC3908" w:rsidRPr="00815FAA" w:rsidRDefault="00FC3908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5FAA">
        <w:rPr>
          <w:rFonts w:ascii="Times New Roman" w:hAnsi="Times New Roman" w:cs="Times New Roman"/>
          <w:i/>
          <w:sz w:val="24"/>
          <w:szCs w:val="24"/>
          <w:u w:val="single"/>
        </w:rPr>
        <w:t>Jezične upute</w:t>
      </w:r>
    </w:p>
    <w:p w:rsidR="000D2361" w:rsidRPr="00FC3908" w:rsidRDefault="00FA6B17" w:rsidP="00DA766F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</w:pPr>
      <w:r>
        <w:t>Završni rad</w:t>
      </w:r>
      <w:r w:rsidR="006169AD" w:rsidRPr="00FC3908">
        <w:t xml:space="preserve"> piše</w:t>
      </w:r>
      <w:r>
        <w:t xml:space="preserve"> se</w:t>
      </w:r>
      <w:r w:rsidR="006169AD" w:rsidRPr="00FC3908">
        <w:t xml:space="preserve"> u neodređenom licu (objavljeno je…) i u 3. licu jednine (autor je zaključio). Ne piše se u 1. licu jednine (zaključio sam…).  Riječi se odvajaju samo jednim razmakom. Interpunkcijski znakovi (. , ? ! : ; ) pišu se zajedno s riječju iza koje slijede, a nakon toga se ostavlja obvezno jedan razmak</w:t>
      </w:r>
      <w:r w:rsidR="00FE2D2E">
        <w:t xml:space="preserve"> (bjelina)</w:t>
      </w:r>
      <w:r w:rsidR="006169AD" w:rsidRPr="00FC3908">
        <w:t xml:space="preserve">. Navodnici i zagrade pišu se zajedno s riječju ispred i iza koje se nalaze. </w:t>
      </w:r>
      <w:r w:rsidR="000D2361">
        <w:t>Spojnica</w:t>
      </w:r>
      <w:r w:rsidR="006169AD" w:rsidRPr="00FC3908">
        <w:t xml:space="preserve"> se piše zajedno s riječima između kojih stoji ako se radi o složenici (</w:t>
      </w:r>
      <w:r w:rsidR="000D2361">
        <w:t xml:space="preserve">npr. matematičko-informatički) i piše se bez bjelina, </w:t>
      </w:r>
      <w:r w:rsidR="006169AD" w:rsidRPr="00FC3908">
        <w:t xml:space="preserve">a </w:t>
      </w:r>
      <w:r w:rsidR="000D2361">
        <w:t>crtica se piše s bjelinama slijeva i zdesna u nekim drugim slučajevima (između dviju sastavnica od kojih je najmanje jedna višerječna, npr. godina i pol – dvije i sl.).</w:t>
      </w:r>
    </w:p>
    <w:p w:rsidR="00FC3908" w:rsidRPr="00815FAA" w:rsidRDefault="00FC3908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5FAA">
        <w:rPr>
          <w:rFonts w:ascii="Times New Roman" w:hAnsi="Times New Roman" w:cs="Times New Roman"/>
          <w:i/>
          <w:sz w:val="24"/>
          <w:szCs w:val="24"/>
          <w:u w:val="single"/>
        </w:rPr>
        <w:t>Opseg rada</w:t>
      </w:r>
    </w:p>
    <w:p w:rsidR="00815FAA" w:rsidRPr="00815FAA" w:rsidRDefault="00FC3908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Opseg  rada  (broj stranica) određuje mentor, no uobičajeno je da završni </w:t>
      </w:r>
      <w:r w:rsidR="000D2361">
        <w:rPr>
          <w:rFonts w:ascii="Times New Roman" w:hAnsi="Times New Roman" w:cs="Times New Roman"/>
          <w:sz w:val="24"/>
          <w:szCs w:val="24"/>
        </w:rPr>
        <w:t xml:space="preserve">rad ima minimalno 15 – </w:t>
      </w:r>
      <w:r w:rsidRPr="00FC3908">
        <w:rPr>
          <w:rFonts w:ascii="Times New Roman" w:hAnsi="Times New Roman" w:cs="Times New Roman"/>
          <w:sz w:val="24"/>
          <w:szCs w:val="24"/>
        </w:rPr>
        <w:t>25 stranica.</w:t>
      </w:r>
    </w:p>
    <w:p w:rsidR="006169AD" w:rsidRPr="00815FAA" w:rsidRDefault="006169AD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5FAA">
        <w:rPr>
          <w:rFonts w:ascii="Times New Roman" w:hAnsi="Times New Roman" w:cs="Times New Roman"/>
          <w:i/>
          <w:sz w:val="24"/>
          <w:szCs w:val="24"/>
          <w:u w:val="single"/>
        </w:rPr>
        <w:t>Numeriranje stranica</w:t>
      </w: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>Stranice se počinju numerirati od UVODA (stranica UVOD je stranica br.1). Brojevi stranice trebaju biti na dnu stranice, desno.</w:t>
      </w: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3908">
        <w:rPr>
          <w:rFonts w:ascii="Times New Roman" w:hAnsi="Times New Roman" w:cs="Times New Roman"/>
          <w:i/>
          <w:sz w:val="24"/>
          <w:szCs w:val="24"/>
          <w:u w:val="single"/>
        </w:rPr>
        <w:t>Font teksta</w:t>
      </w: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Font teksta treba biti </w:t>
      </w:r>
      <w:r w:rsidRPr="000D2361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FC3908">
        <w:rPr>
          <w:rFonts w:ascii="Times New Roman" w:hAnsi="Times New Roman" w:cs="Times New Roman"/>
          <w:sz w:val="24"/>
          <w:szCs w:val="24"/>
        </w:rPr>
        <w:t xml:space="preserve"> veličine 12.</w:t>
      </w: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3908">
        <w:rPr>
          <w:rFonts w:ascii="Times New Roman" w:hAnsi="Times New Roman" w:cs="Times New Roman"/>
          <w:i/>
          <w:sz w:val="24"/>
          <w:szCs w:val="24"/>
          <w:u w:val="single"/>
        </w:rPr>
        <w:t>Naslovi</w:t>
      </w:r>
    </w:p>
    <w:p w:rsidR="006169AD" w:rsidRPr="00FC3908" w:rsidRDefault="000D2361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Naslovi glavnih poglavlja</w:t>
      </w:r>
      <w:r w:rsidR="006169AD" w:rsidRPr="00FC3908">
        <w:rPr>
          <w:rFonts w:ascii="Times New Roman" w:hAnsi="Times New Roman" w:cs="Times New Roman"/>
          <w:sz w:val="24"/>
          <w:szCs w:val="24"/>
        </w:rPr>
        <w:t xml:space="preserve"> pišu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169AD" w:rsidRPr="00FC3908">
        <w:rPr>
          <w:rFonts w:ascii="Times New Roman" w:hAnsi="Times New Roman" w:cs="Times New Roman"/>
          <w:sz w:val="24"/>
          <w:szCs w:val="24"/>
        </w:rPr>
        <w:t xml:space="preserve"> veličinom 14 velikim podebljanim slovima (na 1.</w:t>
      </w:r>
      <w:r>
        <w:rPr>
          <w:rFonts w:ascii="Times New Roman" w:hAnsi="Times New Roman" w:cs="Times New Roman"/>
          <w:sz w:val="24"/>
          <w:szCs w:val="24"/>
        </w:rPr>
        <w:t xml:space="preserve"> nivou). Naslovi potpoglavlja</w:t>
      </w:r>
      <w:r w:rsidR="006169AD" w:rsidRPr="00FC3908">
        <w:rPr>
          <w:rFonts w:ascii="Times New Roman" w:hAnsi="Times New Roman" w:cs="Times New Roman"/>
          <w:sz w:val="24"/>
          <w:szCs w:val="24"/>
        </w:rPr>
        <w:t xml:space="preserve"> pišu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169AD" w:rsidRPr="00FC3908">
        <w:rPr>
          <w:rFonts w:ascii="Times New Roman" w:hAnsi="Times New Roman" w:cs="Times New Roman"/>
          <w:sz w:val="24"/>
          <w:szCs w:val="24"/>
        </w:rPr>
        <w:t xml:space="preserve"> veličinom 12 malim podebljanim slovima (na 2. nivou). Glavno poglavlje treba početi na novoj stranici. Potpoglavlja ne treba započeti n</w:t>
      </w:r>
      <w:r>
        <w:rPr>
          <w:rFonts w:ascii="Times New Roman" w:hAnsi="Times New Roman" w:cs="Times New Roman"/>
          <w:sz w:val="24"/>
          <w:szCs w:val="24"/>
        </w:rPr>
        <w:t>a novoj stranici, ali naslov sl</w:t>
      </w:r>
      <w:r w:rsidR="006169AD" w:rsidRPr="00FC3908">
        <w:rPr>
          <w:rFonts w:ascii="Times New Roman" w:hAnsi="Times New Roman" w:cs="Times New Roman"/>
          <w:sz w:val="24"/>
          <w:szCs w:val="24"/>
        </w:rPr>
        <w:t>jedećeg potpoglavlja treba udaljiti od zadnje riječi u t</w:t>
      </w:r>
      <w:r>
        <w:rPr>
          <w:rFonts w:ascii="Times New Roman" w:hAnsi="Times New Roman" w:cs="Times New Roman"/>
          <w:sz w:val="24"/>
          <w:szCs w:val="24"/>
        </w:rPr>
        <w:t>ekstu prethodnog potpoglavlja s dva prazna reda (</w:t>
      </w:r>
      <w:r w:rsidR="006169AD" w:rsidRPr="00FC3908">
        <w:rPr>
          <w:rFonts w:ascii="Times New Roman" w:hAnsi="Times New Roman" w:cs="Times New Roman"/>
          <w:sz w:val="24"/>
          <w:szCs w:val="24"/>
        </w:rPr>
        <w:t xml:space="preserve">dva pritiska na tipku </w:t>
      </w:r>
      <w:r w:rsidR="006169AD" w:rsidRPr="00FC3908">
        <w:rPr>
          <w:rFonts w:ascii="Times New Roman" w:hAnsi="Times New Roman" w:cs="Times New Roman"/>
          <w:i/>
          <w:sz w:val="24"/>
          <w:szCs w:val="24"/>
        </w:rPr>
        <w:t>enter)</w:t>
      </w:r>
      <w:r w:rsidR="006169AD" w:rsidRPr="00FC3908">
        <w:rPr>
          <w:rFonts w:ascii="Times New Roman" w:hAnsi="Times New Roman" w:cs="Times New Roman"/>
          <w:sz w:val="24"/>
          <w:szCs w:val="24"/>
        </w:rPr>
        <w:t>.</w:t>
      </w:r>
    </w:p>
    <w:p w:rsidR="006169AD" w:rsidRDefault="000D2361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Naslovi glavnih poglavlja </w:t>
      </w:r>
      <w:r w:rsidR="006169AD" w:rsidRPr="00FC3908">
        <w:rPr>
          <w:rFonts w:ascii="Times New Roman" w:hAnsi="Times New Roman" w:cs="Times New Roman"/>
          <w:sz w:val="24"/>
          <w:szCs w:val="24"/>
        </w:rPr>
        <w:t>numeriraju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169AD" w:rsidRPr="00FC3908">
        <w:rPr>
          <w:rFonts w:ascii="Times New Roman" w:hAnsi="Times New Roman" w:cs="Times New Roman"/>
          <w:sz w:val="24"/>
          <w:szCs w:val="24"/>
        </w:rPr>
        <w:t xml:space="preserve"> jednim rednim brojem (npr. 1. UVOD, 2. NAPAJANJE GORIVOM DIESEL MO</w:t>
      </w:r>
      <w:r w:rsidR="00665691">
        <w:rPr>
          <w:rFonts w:ascii="Times New Roman" w:hAnsi="Times New Roman" w:cs="Times New Roman"/>
          <w:sz w:val="24"/>
          <w:szCs w:val="24"/>
        </w:rPr>
        <w:t xml:space="preserve">TORA…). Naslovi potpoglavlja </w:t>
      </w:r>
      <w:r w:rsidR="006169AD" w:rsidRPr="00FC3908">
        <w:rPr>
          <w:rFonts w:ascii="Times New Roman" w:hAnsi="Times New Roman" w:cs="Times New Roman"/>
          <w:sz w:val="24"/>
          <w:szCs w:val="24"/>
        </w:rPr>
        <w:t>numeriraju</w:t>
      </w:r>
      <w:r w:rsidR="00665691">
        <w:rPr>
          <w:rFonts w:ascii="Times New Roman" w:hAnsi="Times New Roman" w:cs="Times New Roman"/>
          <w:sz w:val="24"/>
          <w:szCs w:val="24"/>
        </w:rPr>
        <w:t xml:space="preserve"> se</w:t>
      </w:r>
      <w:r w:rsidR="006169AD" w:rsidRPr="00FC3908">
        <w:rPr>
          <w:rFonts w:ascii="Times New Roman" w:hAnsi="Times New Roman" w:cs="Times New Roman"/>
          <w:sz w:val="24"/>
          <w:szCs w:val="24"/>
        </w:rPr>
        <w:t xml:space="preserve"> tako da se na prvo mjesto stavi redni broj poglavlja u kojem se nalazi, a na drugo mjesto redni broj potpoglavlja u tom poglavlju (npr. 2.1. Spremnik goriva, 2.2. Crpka niskog tlaka…).</w:t>
      </w:r>
    </w:p>
    <w:p w:rsidR="00815FAA" w:rsidRPr="00FC3908" w:rsidRDefault="00815FAA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390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Margine</w:t>
      </w: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>Margine su 3 cm s lijeve strane, a 2,5 cm s desne strane (zbog uveza). Margine gore i dolje su 2,5 cm.</w:t>
      </w: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3908">
        <w:rPr>
          <w:rFonts w:ascii="Times New Roman" w:hAnsi="Times New Roman" w:cs="Times New Roman"/>
          <w:i/>
          <w:sz w:val="24"/>
          <w:szCs w:val="24"/>
          <w:u w:val="single"/>
        </w:rPr>
        <w:t>Oblikovanje teksta</w:t>
      </w: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Tekst treba pisati u odlomcima. Odlomak je dio teksta koji se zaključuje tipkom </w:t>
      </w:r>
      <w:r w:rsidRPr="00FC3908">
        <w:rPr>
          <w:rFonts w:ascii="Times New Roman" w:hAnsi="Times New Roman" w:cs="Times New Roman"/>
          <w:i/>
          <w:sz w:val="24"/>
          <w:szCs w:val="24"/>
        </w:rPr>
        <w:t>enter</w:t>
      </w:r>
      <w:r w:rsidR="00FC3908" w:rsidRPr="00FC3908">
        <w:rPr>
          <w:rFonts w:ascii="Times New Roman" w:hAnsi="Times New Roman" w:cs="Times New Roman"/>
          <w:sz w:val="24"/>
          <w:szCs w:val="24"/>
        </w:rPr>
        <w:t>. Početak odlomka može</w:t>
      </w:r>
      <w:r w:rsidRPr="00FC3908">
        <w:rPr>
          <w:rFonts w:ascii="Times New Roman" w:hAnsi="Times New Roman" w:cs="Times New Roman"/>
          <w:sz w:val="24"/>
          <w:szCs w:val="24"/>
        </w:rPr>
        <w:t xml:space="preserve"> biti uvučen </w:t>
      </w:r>
      <w:r w:rsidRPr="00FC3908">
        <w:rPr>
          <w:rFonts w:ascii="Times New Roman" w:hAnsi="Times New Roman" w:cs="Times New Roman"/>
          <w:i/>
          <w:sz w:val="24"/>
          <w:szCs w:val="24"/>
        </w:rPr>
        <w:t>tab</w:t>
      </w:r>
      <w:r w:rsidRPr="00FC3908">
        <w:rPr>
          <w:rFonts w:ascii="Times New Roman" w:hAnsi="Times New Roman" w:cs="Times New Roman"/>
          <w:sz w:val="24"/>
          <w:szCs w:val="24"/>
        </w:rPr>
        <w:t xml:space="preserve"> (--&gt;) tipka. Prvi odlomak se piše tako što se i</w:t>
      </w:r>
      <w:r w:rsidR="00B20FF8">
        <w:rPr>
          <w:rFonts w:ascii="Times New Roman" w:hAnsi="Times New Roman" w:cs="Times New Roman"/>
          <w:sz w:val="24"/>
          <w:szCs w:val="24"/>
        </w:rPr>
        <w:t>spod naslova ostavi jedan prazan</w:t>
      </w:r>
      <w:r w:rsidRPr="00FC3908">
        <w:rPr>
          <w:rFonts w:ascii="Times New Roman" w:hAnsi="Times New Roman" w:cs="Times New Roman"/>
          <w:sz w:val="24"/>
          <w:szCs w:val="24"/>
        </w:rPr>
        <w:t xml:space="preserve"> red. Između ostali</w:t>
      </w:r>
      <w:r w:rsidR="00D65AEF">
        <w:rPr>
          <w:rFonts w:ascii="Times New Roman" w:hAnsi="Times New Roman" w:cs="Times New Roman"/>
          <w:sz w:val="24"/>
          <w:szCs w:val="24"/>
        </w:rPr>
        <w:t>h odlomaka se ne ostavlja prazan</w:t>
      </w:r>
      <w:r w:rsidRPr="00FC3908">
        <w:rPr>
          <w:rFonts w:ascii="Times New Roman" w:hAnsi="Times New Roman" w:cs="Times New Roman"/>
          <w:sz w:val="24"/>
          <w:szCs w:val="24"/>
        </w:rPr>
        <w:t xml:space="preserve"> red. </w:t>
      </w:r>
    </w:p>
    <w:p w:rsidR="006169AD" w:rsidRPr="00FC3908" w:rsidRDefault="006169AD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8">
        <w:rPr>
          <w:rFonts w:ascii="Times New Roman" w:hAnsi="Times New Roman" w:cs="Times New Roman"/>
          <w:sz w:val="24"/>
          <w:szCs w:val="24"/>
        </w:rPr>
        <w:t xml:space="preserve">Prored  u odlomku treba biti 1.5. </w:t>
      </w:r>
      <w:r w:rsidR="00815FAA">
        <w:rPr>
          <w:rFonts w:ascii="Times New Roman" w:hAnsi="Times New Roman" w:cs="Times New Roman"/>
          <w:sz w:val="24"/>
          <w:szCs w:val="24"/>
        </w:rPr>
        <w:t xml:space="preserve"> </w:t>
      </w:r>
      <w:r w:rsidRPr="00FC3908">
        <w:rPr>
          <w:rFonts w:ascii="Times New Roman" w:hAnsi="Times New Roman" w:cs="Times New Roman"/>
          <w:sz w:val="24"/>
          <w:szCs w:val="24"/>
        </w:rPr>
        <w:t>Tekst treba poravnati obostrano.</w:t>
      </w:r>
      <w:r w:rsidR="00815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226" w:rsidRDefault="00951226" w:rsidP="00096380">
      <w:pPr>
        <w:pStyle w:val="Default"/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FC3908">
        <w:rPr>
          <w:rFonts w:ascii="Times New Roman" w:hAnsi="Times New Roman" w:cs="Times New Roman"/>
          <w:bCs/>
          <w:i/>
          <w:u w:val="single"/>
        </w:rPr>
        <w:t xml:space="preserve">Citiranje i bilješke u tekstu, označavanje tablica i slika </w:t>
      </w:r>
    </w:p>
    <w:p w:rsidR="00815FAA" w:rsidRPr="00815FAA" w:rsidRDefault="00815FAA" w:rsidP="00096380">
      <w:pPr>
        <w:pStyle w:val="Default"/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</w:p>
    <w:p w:rsidR="00951226" w:rsidRPr="00FC3908" w:rsidRDefault="00951226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Iznad svake tablice i slike stavlja se naznaka </w:t>
      </w:r>
      <w:r w:rsidR="00D65AEF">
        <w:rPr>
          <w:rFonts w:ascii="Times New Roman" w:hAnsi="Times New Roman" w:cs="Times New Roman"/>
        </w:rPr>
        <w:t>„</w:t>
      </w:r>
      <w:r w:rsidRPr="00FC3908">
        <w:rPr>
          <w:rFonts w:ascii="Times New Roman" w:hAnsi="Times New Roman" w:cs="Times New Roman"/>
        </w:rPr>
        <w:t>Tablica</w:t>
      </w:r>
      <w:r w:rsidR="00D65AEF">
        <w:rPr>
          <w:rFonts w:ascii="Times New Roman" w:hAnsi="Times New Roman" w:cs="Times New Roman"/>
        </w:rPr>
        <w:t>“</w:t>
      </w:r>
      <w:r w:rsidRPr="00FC3908">
        <w:rPr>
          <w:rFonts w:ascii="Times New Roman" w:hAnsi="Times New Roman" w:cs="Times New Roman"/>
        </w:rPr>
        <w:t xml:space="preserve"> ili </w:t>
      </w:r>
      <w:r w:rsidR="00D65AEF">
        <w:rPr>
          <w:rFonts w:ascii="Times New Roman" w:hAnsi="Times New Roman" w:cs="Times New Roman"/>
        </w:rPr>
        <w:t>„</w:t>
      </w:r>
      <w:r w:rsidRPr="00FC3908">
        <w:rPr>
          <w:rFonts w:ascii="Times New Roman" w:hAnsi="Times New Roman" w:cs="Times New Roman"/>
        </w:rPr>
        <w:t>Slika</w:t>
      </w:r>
      <w:r w:rsidR="00D65AEF">
        <w:rPr>
          <w:rFonts w:ascii="Times New Roman" w:hAnsi="Times New Roman" w:cs="Times New Roman"/>
        </w:rPr>
        <w:t>“</w:t>
      </w:r>
      <w:r w:rsidRPr="00FC3908">
        <w:rPr>
          <w:rFonts w:ascii="Times New Roman" w:hAnsi="Times New Roman" w:cs="Times New Roman"/>
        </w:rPr>
        <w:t xml:space="preserve"> te odgovarajući redni broj i naslov tablice ili slike. (Npr. Tablica 1  Cestovna infrastruktura u 2020.</w:t>
      </w:r>
      <w:r w:rsidR="00D65AEF">
        <w:rPr>
          <w:rFonts w:ascii="Times New Roman" w:hAnsi="Times New Roman" w:cs="Times New Roman"/>
        </w:rPr>
        <w:t xml:space="preserve"> </w:t>
      </w:r>
      <w:r w:rsidRPr="00FC3908">
        <w:rPr>
          <w:rFonts w:ascii="Times New Roman" w:hAnsi="Times New Roman" w:cs="Times New Roman"/>
        </w:rPr>
        <w:t xml:space="preserve">godini. ) Ispod tablice stavlja se izvor podataka. (Npr. Izvor: Hrvatska u brojkama. Državni zavod za statistiku. Zagreb. 2021., str. 26. Raspoloživo na </w:t>
      </w:r>
      <w:hyperlink r:id="rId8" w:history="1">
        <w:r w:rsidRPr="00FC3908">
          <w:rPr>
            <w:rStyle w:val="Hyperlink"/>
            <w:rFonts w:ascii="Times New Roman" w:hAnsi="Times New Roman" w:cs="Times New Roman"/>
          </w:rPr>
          <w:t>https://www.dzs.hr/</w:t>
        </w:r>
      </w:hyperlink>
      <w:r w:rsidRPr="00FC3908">
        <w:rPr>
          <w:rFonts w:ascii="Times New Roman" w:hAnsi="Times New Roman" w:cs="Times New Roman"/>
        </w:rPr>
        <w:t xml:space="preserve"> (pregledano 1.</w:t>
      </w:r>
      <w:r w:rsidR="00D65AEF">
        <w:rPr>
          <w:rFonts w:ascii="Times New Roman" w:hAnsi="Times New Roman" w:cs="Times New Roman"/>
        </w:rPr>
        <w:t xml:space="preserve"> </w:t>
      </w:r>
      <w:r w:rsidRPr="00FC3908">
        <w:rPr>
          <w:rFonts w:ascii="Times New Roman" w:hAnsi="Times New Roman" w:cs="Times New Roman"/>
        </w:rPr>
        <w:t>travnja 2020.)</w:t>
      </w:r>
    </w:p>
    <w:p w:rsidR="00294DA4" w:rsidRDefault="00294DA4" w:rsidP="002B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EAC" w:rsidRPr="006D20BB" w:rsidRDefault="00951226" w:rsidP="002B3E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AC">
        <w:rPr>
          <w:rFonts w:ascii="Times New Roman" w:hAnsi="Times New Roman" w:cs="Times New Roman"/>
          <w:sz w:val="24"/>
          <w:szCs w:val="24"/>
        </w:rPr>
        <w:t>Prilikom pisa</w:t>
      </w:r>
      <w:r w:rsidR="00B20FF8" w:rsidRPr="002B3EAC">
        <w:rPr>
          <w:rFonts w:ascii="Times New Roman" w:hAnsi="Times New Roman" w:cs="Times New Roman"/>
          <w:sz w:val="24"/>
          <w:szCs w:val="24"/>
        </w:rPr>
        <w:t>nja završnog rada važno je pošto</w:t>
      </w:r>
      <w:r w:rsidRPr="002B3EAC">
        <w:rPr>
          <w:rFonts w:ascii="Times New Roman" w:hAnsi="Times New Roman" w:cs="Times New Roman"/>
          <w:sz w:val="24"/>
          <w:szCs w:val="24"/>
        </w:rPr>
        <w:t>vati autorska prava i pravilno navesti autore odnosno</w:t>
      </w:r>
      <w:r w:rsidRPr="00FC3908">
        <w:rPr>
          <w:rFonts w:ascii="Times New Roman" w:hAnsi="Times New Roman" w:cs="Times New Roman"/>
        </w:rPr>
        <w:t xml:space="preserve"> izvore.</w:t>
      </w:r>
      <w:r w:rsidR="002B3EAC">
        <w:rPr>
          <w:rFonts w:ascii="Times New Roman" w:hAnsi="Times New Roman" w:cs="Times New Roman"/>
        </w:rPr>
        <w:t xml:space="preserve"> </w:t>
      </w:r>
      <w:r w:rsidR="002B3EAC" w:rsidRPr="006D20BB">
        <w:rPr>
          <w:rFonts w:ascii="Times New Roman" w:eastAsia="Times New Roman" w:hAnsi="Times New Roman" w:cs="Times New Roman"/>
          <w:sz w:val="24"/>
          <w:szCs w:val="24"/>
        </w:rPr>
        <w:t>Pri korištenju literature potrebno je razlikovati tri osnovna načina uporabe literature: citiranje, para</w:t>
      </w:r>
      <w:r w:rsidR="00294DA4">
        <w:rPr>
          <w:rFonts w:ascii="Times New Roman" w:eastAsia="Times New Roman" w:hAnsi="Times New Roman" w:cs="Times New Roman"/>
          <w:sz w:val="24"/>
          <w:szCs w:val="24"/>
        </w:rPr>
        <w:t>fraziranje i sažimanje. Citira se</w:t>
      </w:r>
      <w:r w:rsidR="002B3EAC" w:rsidRPr="006D20BB">
        <w:rPr>
          <w:rFonts w:ascii="Times New Roman" w:eastAsia="Times New Roman" w:hAnsi="Times New Roman" w:cs="Times New Roman"/>
          <w:sz w:val="24"/>
          <w:szCs w:val="24"/>
        </w:rPr>
        <w:t xml:space="preserve"> kada</w:t>
      </w:r>
      <w:r w:rsidR="00294DA4">
        <w:rPr>
          <w:rFonts w:ascii="Times New Roman" w:eastAsia="Times New Roman" w:hAnsi="Times New Roman" w:cs="Times New Roman"/>
          <w:sz w:val="24"/>
          <w:szCs w:val="24"/>
        </w:rPr>
        <w:t xml:space="preserve"> se doslovno preuzimaju dijelovi</w:t>
      </w:r>
      <w:r w:rsidR="002B3EAC" w:rsidRPr="006D20BB">
        <w:rPr>
          <w:rFonts w:ascii="Times New Roman" w:eastAsia="Times New Roman" w:hAnsi="Times New Roman" w:cs="Times New Roman"/>
          <w:sz w:val="24"/>
          <w:szCs w:val="24"/>
        </w:rPr>
        <w:t xml:space="preserve"> tuđeg teksta u </w:t>
      </w:r>
      <w:r w:rsidR="00294DA4">
        <w:rPr>
          <w:rFonts w:ascii="Times New Roman" w:eastAsia="Times New Roman" w:hAnsi="Times New Roman" w:cs="Times New Roman"/>
          <w:sz w:val="24"/>
          <w:szCs w:val="24"/>
        </w:rPr>
        <w:t>sklopu vlastitoga, parafrazira</w:t>
      </w:r>
      <w:r w:rsidR="002B3EAC" w:rsidRPr="006D20BB">
        <w:rPr>
          <w:rFonts w:ascii="Times New Roman" w:eastAsia="Times New Roman" w:hAnsi="Times New Roman" w:cs="Times New Roman"/>
          <w:sz w:val="24"/>
          <w:szCs w:val="24"/>
        </w:rPr>
        <w:t xml:space="preserve"> kada</w:t>
      </w:r>
      <w:r w:rsidR="00294DA4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2B3EAC" w:rsidRPr="006D20BB">
        <w:rPr>
          <w:rFonts w:ascii="Times New Roman" w:eastAsia="Times New Roman" w:hAnsi="Times New Roman" w:cs="Times New Roman"/>
          <w:sz w:val="24"/>
          <w:szCs w:val="24"/>
        </w:rPr>
        <w:t xml:space="preserve"> tuđe ideje ili a</w:t>
      </w:r>
      <w:r w:rsidR="00294DA4">
        <w:rPr>
          <w:rFonts w:ascii="Times New Roman" w:eastAsia="Times New Roman" w:hAnsi="Times New Roman" w:cs="Times New Roman"/>
          <w:sz w:val="24"/>
          <w:szCs w:val="24"/>
        </w:rPr>
        <w:t>rgumenti ne prenose</w:t>
      </w:r>
      <w:r w:rsidR="002B3EAC" w:rsidRPr="006D20BB">
        <w:rPr>
          <w:rFonts w:ascii="Times New Roman" w:eastAsia="Times New Roman" w:hAnsi="Times New Roman" w:cs="Times New Roman"/>
          <w:sz w:val="24"/>
          <w:szCs w:val="24"/>
        </w:rPr>
        <w:t xml:space="preserve"> od rij</w:t>
      </w:r>
      <w:r w:rsidR="00294DA4">
        <w:rPr>
          <w:rFonts w:ascii="Times New Roman" w:eastAsia="Times New Roman" w:hAnsi="Times New Roman" w:cs="Times New Roman"/>
          <w:sz w:val="24"/>
          <w:szCs w:val="24"/>
        </w:rPr>
        <w:t>eči do riječi, nego prepričavaju vlastitim riječima. Sažima se</w:t>
      </w:r>
      <w:r w:rsidR="002B3EAC" w:rsidRPr="006D20BB">
        <w:rPr>
          <w:rFonts w:ascii="Times New Roman" w:eastAsia="Times New Roman" w:hAnsi="Times New Roman" w:cs="Times New Roman"/>
          <w:sz w:val="24"/>
          <w:szCs w:val="24"/>
        </w:rPr>
        <w:t xml:space="preserve"> kada </w:t>
      </w:r>
      <w:r w:rsidR="00294DA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2B3EAC" w:rsidRPr="006D20BB">
        <w:rPr>
          <w:rFonts w:ascii="Times New Roman" w:eastAsia="Times New Roman" w:hAnsi="Times New Roman" w:cs="Times New Roman"/>
          <w:sz w:val="24"/>
          <w:szCs w:val="24"/>
        </w:rPr>
        <w:t>ukratko</w:t>
      </w:r>
      <w:r w:rsidR="00294DA4">
        <w:rPr>
          <w:rFonts w:asciiTheme="majorBidi" w:eastAsia="Times New Roman" w:hAnsiTheme="majorBidi" w:cstheme="majorBidi"/>
          <w:sz w:val="24"/>
          <w:szCs w:val="24"/>
        </w:rPr>
        <w:t xml:space="preserve"> prenose tuđe ideje ili argumenti</w:t>
      </w:r>
      <w:r w:rsidR="002B3EAC" w:rsidRPr="006D20BB">
        <w:rPr>
          <w:rFonts w:asciiTheme="majorBidi" w:eastAsia="Times New Roman" w:hAnsiTheme="majorBidi" w:cstheme="majorBidi"/>
          <w:sz w:val="24"/>
          <w:szCs w:val="24"/>
        </w:rPr>
        <w:t xml:space="preserve"> ne prepričavajući i ne koristeći originalne formulacije. </w:t>
      </w:r>
    </w:p>
    <w:p w:rsidR="00951226" w:rsidRPr="00FC3908" w:rsidRDefault="00951226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1226" w:rsidRPr="00FC3908" w:rsidRDefault="00951226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>Tako primjerice kad se citira nekog autora, citat je potrebno staviti u navodnike te navesti izvor na način da se to odmah upiše u tekstu</w:t>
      </w:r>
      <w:r w:rsidR="00815FAA">
        <w:rPr>
          <w:rFonts w:ascii="Times New Roman" w:hAnsi="Times New Roman" w:cs="Times New Roman"/>
        </w:rPr>
        <w:t>:</w:t>
      </w:r>
    </w:p>
    <w:p w:rsidR="00951226" w:rsidRPr="00FC3908" w:rsidRDefault="00951226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 „Mjerilo je omjer veličina na crtežu prema istim veličinama u prirodi." (Jelinić, 2020:14)  ili se može koristi alat </w:t>
      </w:r>
      <w:r w:rsidR="00D65AEF" w:rsidRPr="00D65AEF">
        <w:rPr>
          <w:rFonts w:ascii="Times New Roman" w:hAnsi="Times New Roman" w:cs="Times New Roman"/>
          <w:i/>
        </w:rPr>
        <w:t>W</w:t>
      </w:r>
      <w:r w:rsidRPr="00D65AEF">
        <w:rPr>
          <w:rFonts w:ascii="Times New Roman" w:hAnsi="Times New Roman" w:cs="Times New Roman"/>
          <w:i/>
        </w:rPr>
        <w:t>ord</w:t>
      </w:r>
      <w:r w:rsidR="00815FAA">
        <w:rPr>
          <w:rFonts w:ascii="Times New Roman" w:hAnsi="Times New Roman" w:cs="Times New Roman"/>
        </w:rPr>
        <w:t xml:space="preserve">. Nakon što se napiše </w:t>
      </w:r>
      <w:r w:rsidR="00096380">
        <w:rPr>
          <w:rFonts w:ascii="Times New Roman" w:hAnsi="Times New Roman" w:cs="Times New Roman"/>
        </w:rPr>
        <w:t>citat</w:t>
      </w:r>
      <w:r w:rsidR="00833118">
        <w:rPr>
          <w:rFonts w:ascii="Times New Roman" w:hAnsi="Times New Roman" w:cs="Times New Roman"/>
        </w:rPr>
        <w:t>,</w:t>
      </w:r>
      <w:r w:rsidR="00D65AEF">
        <w:rPr>
          <w:rFonts w:ascii="Times New Roman" w:hAnsi="Times New Roman" w:cs="Times New Roman"/>
        </w:rPr>
        <w:t xml:space="preserve"> u nastavku teksta </w:t>
      </w:r>
      <w:r w:rsidR="00096380">
        <w:rPr>
          <w:rFonts w:ascii="Times New Roman" w:hAnsi="Times New Roman" w:cs="Times New Roman"/>
        </w:rPr>
        <w:t>opisani</w:t>
      </w:r>
      <w:r w:rsidR="00D65AEF">
        <w:rPr>
          <w:rFonts w:ascii="Times New Roman" w:hAnsi="Times New Roman" w:cs="Times New Roman"/>
        </w:rPr>
        <w:t xml:space="preserve"> su</w:t>
      </w:r>
      <w:r w:rsidR="00096380">
        <w:rPr>
          <w:rFonts w:ascii="Times New Roman" w:hAnsi="Times New Roman" w:cs="Times New Roman"/>
        </w:rPr>
        <w:t xml:space="preserve"> koraci korištenja </w:t>
      </w:r>
      <w:r w:rsidR="00833118">
        <w:rPr>
          <w:rFonts w:ascii="Times New Roman" w:hAnsi="Times New Roman" w:cs="Times New Roman"/>
        </w:rPr>
        <w:t xml:space="preserve">spomenutog </w:t>
      </w:r>
      <w:r w:rsidR="00096380">
        <w:rPr>
          <w:rFonts w:ascii="Times New Roman" w:hAnsi="Times New Roman" w:cs="Times New Roman"/>
        </w:rPr>
        <w:t>alata.</w:t>
      </w:r>
    </w:p>
    <w:p w:rsidR="00951226" w:rsidRPr="00FC3908" w:rsidRDefault="00FC3908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„Mjerilo je omjer veličina na crtežu prema istim veličinama u prirodi." </w:t>
      </w:r>
      <w:r w:rsidR="00951226" w:rsidRPr="00FC3908">
        <w:rPr>
          <w:rStyle w:val="FootnoteReference"/>
          <w:rFonts w:ascii="Times New Roman" w:hAnsi="Times New Roman" w:cs="Times New Roman"/>
        </w:rPr>
        <w:footnoteRef/>
      </w:r>
    </w:p>
    <w:p w:rsidR="00951226" w:rsidRPr="00FC3908" w:rsidRDefault="00951226" w:rsidP="00096380">
      <w:pPr>
        <w:pStyle w:val="Default"/>
        <w:numPr>
          <w:ilvl w:val="0"/>
          <w:numId w:val="13"/>
        </w:numPr>
        <w:spacing w:after="40"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>a) 1. korak: Insert → Reference → Fusnote → OK, u</w:t>
      </w:r>
      <w:r w:rsidR="00FC3908">
        <w:rPr>
          <w:rFonts w:ascii="Times New Roman" w:hAnsi="Times New Roman" w:cs="Times New Roman"/>
        </w:rPr>
        <w:t xml:space="preserve"> tekstu se pojavi</w:t>
      </w:r>
      <w:r w:rsidR="000F5D75">
        <w:rPr>
          <w:rFonts w:ascii="Times New Roman" w:hAnsi="Times New Roman" w:cs="Times New Roman"/>
        </w:rPr>
        <w:t xml:space="preserve"> redni broj fusnote (natuknice/bilješke) (1). Važno je napomenuti da one mogu biti objasnidbene i bibliografske. U objasnidbenima </w:t>
      </w:r>
      <w:r w:rsidR="000F5D75" w:rsidRPr="000F5D75">
        <w:rPr>
          <w:rFonts w:ascii="Times New Roman" w:hAnsi="Times New Roman" w:cs="Times New Roman"/>
        </w:rPr>
        <w:t xml:space="preserve">se pobliže označava određeni dio teksta ili daju dodatni </w:t>
      </w:r>
      <w:r w:rsidR="000F5D75" w:rsidRPr="000F5D75">
        <w:rPr>
          <w:rFonts w:ascii="Times New Roman" w:hAnsi="Times New Roman" w:cs="Times New Roman"/>
        </w:rPr>
        <w:lastRenderedPageBreak/>
        <w:t>poda</w:t>
      </w:r>
      <w:r w:rsidR="004628CF">
        <w:rPr>
          <w:rFonts w:ascii="Times New Roman" w:hAnsi="Times New Roman" w:cs="Times New Roman"/>
        </w:rPr>
        <w:t>t</w:t>
      </w:r>
      <w:r w:rsidR="000F5D75" w:rsidRPr="000F5D75">
        <w:rPr>
          <w:rFonts w:ascii="Times New Roman" w:hAnsi="Times New Roman" w:cs="Times New Roman"/>
        </w:rPr>
        <w:t>ci i komentari, a u bibliografskim se donose poda</w:t>
      </w:r>
      <w:r w:rsidR="000F5D75">
        <w:rPr>
          <w:rFonts w:ascii="Times New Roman" w:hAnsi="Times New Roman" w:cs="Times New Roman"/>
        </w:rPr>
        <w:t>t</w:t>
      </w:r>
      <w:r w:rsidR="000F5D75" w:rsidRPr="000F5D75">
        <w:rPr>
          <w:rFonts w:ascii="Times New Roman" w:hAnsi="Times New Roman" w:cs="Times New Roman"/>
        </w:rPr>
        <w:t>ci o izvoru iz kojega je preuzet citat/navod ili misao.</w:t>
      </w:r>
    </w:p>
    <w:p w:rsidR="00951226" w:rsidRPr="00FC3908" w:rsidRDefault="00B20FF8" w:rsidP="00096380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2. korak</w:t>
      </w:r>
      <w:r w:rsidR="00951226" w:rsidRPr="00FC3908">
        <w:rPr>
          <w:rFonts w:ascii="Times New Roman" w:hAnsi="Times New Roman" w:cs="Times New Roman"/>
        </w:rPr>
        <w:t xml:space="preserve">: na toj stranici ispod teksta iza znaka 1 potrebno je dopisati puni izvor koji se na citat odnosi npr.: </w:t>
      </w:r>
    </w:p>
    <w:p w:rsidR="00951226" w:rsidRPr="00FC3908" w:rsidRDefault="00951226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3908">
        <w:rPr>
          <w:rFonts w:ascii="Times New Roman" w:hAnsi="Times New Roman" w:cs="Times New Roman"/>
        </w:rPr>
        <w:t xml:space="preserve">  </w:t>
      </w:r>
      <w:r w:rsidR="00FC3908" w:rsidRPr="00FC3908">
        <w:rPr>
          <w:rStyle w:val="FootnoteReference"/>
          <w:rFonts w:ascii="Times New Roman" w:hAnsi="Times New Roman" w:cs="Times New Roman"/>
        </w:rPr>
        <w:footnoteRef/>
      </w:r>
      <w:r w:rsidRPr="00FC3908">
        <w:rPr>
          <w:rFonts w:ascii="Times New Roman" w:hAnsi="Times New Roman" w:cs="Times New Roman"/>
        </w:rPr>
        <w:t xml:space="preserve">Jelinić, J. (2020.) </w:t>
      </w:r>
      <w:r w:rsidRPr="00FC3908">
        <w:rPr>
          <w:rFonts w:ascii="Times New Roman" w:hAnsi="Times New Roman" w:cs="Times New Roman"/>
          <w:i/>
          <w:iCs/>
        </w:rPr>
        <w:t>Cestovna vozila</w:t>
      </w:r>
      <w:r w:rsidRPr="00FC3908">
        <w:rPr>
          <w:rFonts w:ascii="Times New Roman" w:hAnsi="Times New Roman" w:cs="Times New Roman"/>
        </w:rPr>
        <w:t>. Udžbenik u prvom razredu srednjih škola za zanimanje vozač motornih vozila. Školska knjiga. Zagreb., str.14</w:t>
      </w:r>
    </w:p>
    <w:p w:rsidR="00951226" w:rsidRPr="00FC3908" w:rsidRDefault="00951226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A45C7" w:rsidRDefault="002B3EAC" w:rsidP="00096380">
      <w:pPr>
        <w:pStyle w:val="Default"/>
        <w:spacing w:line="360" w:lineRule="auto"/>
        <w:jc w:val="both"/>
        <w:rPr>
          <w:rFonts w:asciiTheme="majorBidi" w:eastAsia="Times New Roman" w:hAnsiTheme="majorBidi" w:cstheme="majorBidi"/>
        </w:rPr>
      </w:pPr>
      <w:r w:rsidRPr="006D20BB">
        <w:rPr>
          <w:rFonts w:asciiTheme="majorBidi" w:eastAsia="Times New Roman" w:hAnsiTheme="majorBidi" w:cstheme="majorBidi"/>
        </w:rPr>
        <w:t xml:space="preserve">Parafraze </w:t>
      </w:r>
      <w:r w:rsidR="006F4886">
        <w:rPr>
          <w:rFonts w:asciiTheme="majorBidi" w:eastAsia="Times New Roman" w:hAnsiTheme="majorBidi" w:cstheme="majorBidi"/>
        </w:rPr>
        <w:t xml:space="preserve">(prepričavanja) </w:t>
      </w:r>
      <w:r w:rsidRPr="006D20BB">
        <w:rPr>
          <w:rFonts w:asciiTheme="majorBidi" w:eastAsia="Times New Roman" w:hAnsiTheme="majorBidi" w:cstheme="majorBidi"/>
        </w:rPr>
        <w:t xml:space="preserve">se ne obilježuju navodnicima kao citati (jer se ne prenose doslovno tuđe riječi), ali je potrebno priložiti bibliografske podatke u </w:t>
      </w:r>
      <w:r>
        <w:rPr>
          <w:rFonts w:asciiTheme="majorBidi" w:eastAsia="Times New Roman" w:hAnsiTheme="majorBidi" w:cstheme="majorBidi"/>
        </w:rPr>
        <w:t>citatnicama</w:t>
      </w:r>
      <w:r w:rsidRPr="006D20BB">
        <w:rPr>
          <w:rFonts w:asciiTheme="majorBidi" w:eastAsia="Times New Roman" w:hAnsiTheme="majorBidi" w:cstheme="majorBidi"/>
        </w:rPr>
        <w:t>. Kao citatnice u parafrazama koriste se fusnote koje dolaze na kraju rečenice iza točke</w:t>
      </w:r>
      <w:r w:rsidR="006F4886">
        <w:rPr>
          <w:rFonts w:asciiTheme="majorBidi" w:eastAsia="Times New Roman" w:hAnsiTheme="majorBidi" w:cstheme="majorBidi"/>
        </w:rPr>
        <w:t xml:space="preserve"> (npr. ...</w:t>
      </w:r>
      <w:r w:rsidR="006F4886" w:rsidRPr="00FC3908">
        <w:rPr>
          <w:rFonts w:ascii="Times New Roman" w:hAnsi="Times New Roman" w:cs="Times New Roman"/>
        </w:rPr>
        <w:t>kako objašnjava Jelinić mjerilo povezuje crtež sa stvarnom veličinom u prirodi</w:t>
      </w:r>
      <w:r w:rsidR="00294DA4">
        <w:rPr>
          <w:rFonts w:ascii="Times New Roman" w:hAnsi="Times New Roman" w:cs="Times New Roman"/>
        </w:rPr>
        <w:t>.</w:t>
      </w:r>
      <w:r w:rsidR="00294DA4" w:rsidRPr="00FC3908">
        <w:rPr>
          <w:rStyle w:val="FootnoteReference"/>
          <w:rFonts w:ascii="Times New Roman" w:hAnsi="Times New Roman" w:cs="Times New Roman"/>
        </w:rPr>
        <w:footnoteRef/>
      </w:r>
      <w:r w:rsidR="00294DA4">
        <w:rPr>
          <w:rFonts w:ascii="Times New Roman" w:hAnsi="Times New Roman" w:cs="Times New Roman"/>
        </w:rPr>
        <w:t>)</w:t>
      </w:r>
      <w:r w:rsidRPr="006D20BB">
        <w:rPr>
          <w:rFonts w:asciiTheme="majorBidi" w:eastAsia="Times New Roman" w:hAnsiTheme="majorBidi" w:cstheme="majorBidi"/>
        </w:rPr>
        <w:t xml:space="preserve">. </w:t>
      </w:r>
    </w:p>
    <w:p w:rsidR="002B3EAC" w:rsidRDefault="002B3EAC" w:rsidP="000963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D20BB">
        <w:rPr>
          <w:rFonts w:asciiTheme="majorBidi" w:eastAsia="Times New Roman" w:hAnsiTheme="majorBidi" w:cstheme="majorBidi"/>
        </w:rPr>
        <w:t>Sažimanje se ta</w:t>
      </w:r>
      <w:r w:rsidR="00294DA4">
        <w:rPr>
          <w:rFonts w:asciiTheme="majorBidi" w:eastAsia="Times New Roman" w:hAnsiTheme="majorBidi" w:cstheme="majorBidi"/>
        </w:rPr>
        <w:t>kođer ne obilježuje navodnicima</w:t>
      </w:r>
      <w:r w:rsidRPr="006D20BB">
        <w:rPr>
          <w:rFonts w:asciiTheme="majorBidi" w:eastAsia="Times New Roman" w:hAnsiTheme="majorBidi" w:cstheme="majorBidi"/>
        </w:rPr>
        <w:t xml:space="preserve"> iz</w:t>
      </w:r>
      <w:r>
        <w:rPr>
          <w:rFonts w:asciiTheme="majorBidi" w:eastAsia="Times New Roman" w:hAnsiTheme="majorBidi" w:cstheme="majorBidi"/>
        </w:rPr>
        <w:t xml:space="preserve"> istog razloga kao i parafraze te se također</w:t>
      </w:r>
      <w:r w:rsidR="006F4886">
        <w:rPr>
          <w:rFonts w:asciiTheme="majorBidi" w:eastAsia="Times New Roman" w:hAnsiTheme="majorBidi" w:cstheme="majorBidi"/>
        </w:rPr>
        <w:t>,</w:t>
      </w:r>
      <w:r w:rsidRPr="006D20BB">
        <w:rPr>
          <w:rFonts w:asciiTheme="majorBidi" w:eastAsia="Times New Roman" w:hAnsiTheme="majorBidi" w:cstheme="majorBidi"/>
        </w:rPr>
        <w:t xml:space="preserve"> kao citatnice</w:t>
      </w:r>
      <w:r w:rsidR="006F4886">
        <w:rPr>
          <w:rFonts w:asciiTheme="majorBidi" w:eastAsia="Times New Roman" w:hAnsiTheme="majorBidi" w:cstheme="majorBidi"/>
        </w:rPr>
        <w:t>,</w:t>
      </w:r>
      <w:r w:rsidRPr="006D20BB">
        <w:rPr>
          <w:rFonts w:asciiTheme="majorBidi" w:eastAsia="Times New Roman" w:hAnsiTheme="majorBidi" w:cstheme="majorBidi"/>
        </w:rPr>
        <w:t xml:space="preserve"> koriste fusnote.</w:t>
      </w:r>
    </w:p>
    <w:p w:rsidR="00815FAA" w:rsidRPr="00C167F3" w:rsidRDefault="00C167F3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7F3">
        <w:rPr>
          <w:rFonts w:ascii="Times New Roman" w:hAnsi="Times New Roman" w:cs="Times New Roman"/>
          <w:sz w:val="24"/>
          <w:szCs w:val="24"/>
        </w:rPr>
        <w:t>VAŽNA NAPOMENA: Svako namjerno ili nenamjerno preuzimanje tuđeg teksta bez navođenja izvora smatra se plagijatom te je neetično i kažnjivo.</w:t>
      </w:r>
    </w:p>
    <w:p w:rsidR="00815FAA" w:rsidRPr="00ED42D4" w:rsidRDefault="00ED42D4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42D4">
        <w:rPr>
          <w:rFonts w:ascii="Times New Roman" w:hAnsi="Times New Roman" w:cs="Times New Roman"/>
          <w:i/>
          <w:sz w:val="24"/>
          <w:szCs w:val="24"/>
          <w:u w:val="single"/>
        </w:rPr>
        <w:t>Rokovi</w:t>
      </w:r>
      <w:r w:rsidR="00ED27B0">
        <w:rPr>
          <w:rFonts w:ascii="Times New Roman" w:hAnsi="Times New Roman" w:cs="Times New Roman"/>
          <w:i/>
          <w:sz w:val="24"/>
          <w:szCs w:val="24"/>
          <w:u w:val="single"/>
        </w:rPr>
        <w:t xml:space="preserve"> izradbe završnog rada</w:t>
      </w:r>
      <w:r w:rsidRPr="00ED42D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C2585" w:rsidRDefault="00ED42D4" w:rsidP="000963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u vezi odabira mentora i teme, prijave teme završnog rada, izrade i predaje završnog rada te prijave obrane završnog rad</w:t>
      </w:r>
      <w:r w:rsidR="00294DA4">
        <w:rPr>
          <w:rFonts w:ascii="Times New Roman" w:hAnsi="Times New Roman" w:cs="Times New Roman"/>
          <w:sz w:val="24"/>
          <w:szCs w:val="24"/>
        </w:rPr>
        <w:t>a i same obrane, treba pošto</w:t>
      </w:r>
      <w:r>
        <w:rPr>
          <w:rFonts w:ascii="Times New Roman" w:hAnsi="Times New Roman" w:cs="Times New Roman"/>
          <w:sz w:val="24"/>
          <w:szCs w:val="24"/>
        </w:rPr>
        <w:t xml:space="preserve">vati upute mentora i razrednika usklađene s </w:t>
      </w:r>
      <w:r w:rsidR="003C2585">
        <w:rPr>
          <w:rFonts w:ascii="Times New Roman" w:hAnsi="Times New Roman" w:cs="Times New Roman"/>
          <w:sz w:val="24"/>
          <w:szCs w:val="24"/>
        </w:rPr>
        <w:t>Vremenikom</w:t>
      </w:r>
      <w:r w:rsidR="00722527">
        <w:rPr>
          <w:rFonts w:ascii="Times New Roman" w:hAnsi="Times New Roman" w:cs="Times New Roman"/>
          <w:sz w:val="24"/>
          <w:szCs w:val="24"/>
        </w:rPr>
        <w:t xml:space="preserve"> izradbe i obrane završnog rada, koji proizlazi iz Pravilnika o izradbi i obrani završnog rada. </w:t>
      </w:r>
    </w:p>
    <w:p w:rsidR="00815FAA" w:rsidRPr="00722527" w:rsidRDefault="00ED42D4" w:rsidP="000963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22527">
        <w:rPr>
          <w:rFonts w:ascii="Times New Roman" w:hAnsi="Times New Roman" w:cs="Times New Roman"/>
          <w:i/>
          <w:sz w:val="24"/>
          <w:szCs w:val="24"/>
          <w:u w:val="single"/>
        </w:rPr>
        <w:t>Obrana završnog rada</w:t>
      </w:r>
    </w:p>
    <w:p w:rsidR="004A45C7" w:rsidRDefault="00ED42D4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27">
        <w:rPr>
          <w:rFonts w:ascii="Times New Roman" w:hAnsi="Times New Roman" w:cs="Times New Roman"/>
          <w:sz w:val="24"/>
          <w:szCs w:val="24"/>
        </w:rPr>
        <w:t xml:space="preserve">Priprema učenika za usmenu obranu završnog rada radi se u dogovoru s mentorom. Učenik 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se </w:t>
      </w:r>
      <w:r w:rsidRPr="00722527">
        <w:rPr>
          <w:rFonts w:ascii="Times New Roman" w:hAnsi="Times New Roman" w:cs="Times New Roman"/>
          <w:sz w:val="24"/>
          <w:szCs w:val="24"/>
        </w:rPr>
        <w:t xml:space="preserve">treba 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pripremiti i </w:t>
      </w:r>
      <w:r w:rsidRPr="00722527">
        <w:rPr>
          <w:rFonts w:ascii="Times New Roman" w:hAnsi="Times New Roman" w:cs="Times New Roman"/>
          <w:sz w:val="24"/>
          <w:szCs w:val="24"/>
        </w:rPr>
        <w:t xml:space="preserve">vladati problematikom koju je u radu 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razradio. </w:t>
      </w:r>
      <w:r w:rsidR="00294DA4">
        <w:rPr>
          <w:rFonts w:ascii="Times New Roman" w:hAnsi="Times New Roman" w:cs="Times New Roman"/>
          <w:sz w:val="24"/>
          <w:szCs w:val="24"/>
        </w:rPr>
        <w:t>N</w:t>
      </w:r>
      <w:r w:rsidRPr="00722527">
        <w:rPr>
          <w:rFonts w:ascii="Times New Roman" w:hAnsi="Times New Roman" w:cs="Times New Roman"/>
          <w:sz w:val="24"/>
          <w:szCs w:val="24"/>
        </w:rPr>
        <w:t>a obranu završnog rada dolazi prema u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naprijed objavljenom rasporedu te u primjerenoj odjeći i obući. </w:t>
      </w:r>
      <w:r w:rsidR="003C2585" w:rsidRPr="00722527">
        <w:rPr>
          <w:rFonts w:ascii="Times New Roman" w:hAnsi="Times New Roman" w:cs="Times New Roman"/>
          <w:sz w:val="24"/>
          <w:szCs w:val="24"/>
        </w:rPr>
        <w:t xml:space="preserve">Obrani završnog rada pred Povjerenstvom za obranu završnog rada kojim 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predsjeda </w:t>
      </w:r>
      <w:r w:rsidR="003C2585" w:rsidRPr="00722527">
        <w:rPr>
          <w:rFonts w:ascii="Times New Roman" w:hAnsi="Times New Roman" w:cs="Times New Roman"/>
          <w:sz w:val="24"/>
          <w:szCs w:val="24"/>
        </w:rPr>
        <w:t>razrednik</w:t>
      </w:r>
      <w:r w:rsidR="00CD7335">
        <w:rPr>
          <w:rFonts w:ascii="Times New Roman" w:hAnsi="Times New Roman" w:cs="Times New Roman"/>
          <w:sz w:val="24"/>
          <w:szCs w:val="24"/>
        </w:rPr>
        <w:t>,</w:t>
      </w:r>
      <w:r w:rsidR="003C2585" w:rsidRPr="00722527">
        <w:rPr>
          <w:rFonts w:ascii="Times New Roman" w:hAnsi="Times New Roman" w:cs="Times New Roman"/>
          <w:sz w:val="24"/>
          <w:szCs w:val="24"/>
        </w:rPr>
        <w:t xml:space="preserve"> može pristupiti samo učenik koji je s uspjehom završio završnu godinu školovanja te čiju je Izradbu rada mentor prihvatio i za nju predložio pozitivnu ocjenu.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 Zaključnu ocjenu završnog rada čini ocjena izrad</w:t>
      </w:r>
      <w:r w:rsidR="003C2585" w:rsidRPr="00722527">
        <w:rPr>
          <w:rFonts w:ascii="Times New Roman" w:hAnsi="Times New Roman" w:cs="Times New Roman"/>
          <w:sz w:val="24"/>
          <w:szCs w:val="24"/>
        </w:rPr>
        <w:t>b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e rada i ocjena obrane. </w:t>
      </w:r>
      <w:r w:rsidR="00722527" w:rsidRPr="00722527">
        <w:rPr>
          <w:rFonts w:ascii="Times New Roman" w:hAnsi="Times New Roman" w:cs="Times New Roman"/>
          <w:sz w:val="24"/>
          <w:szCs w:val="24"/>
        </w:rPr>
        <w:t xml:space="preserve">Povjerenstva za obranu završnog rada odnosno Školski prosudbeni odbor potvrđuju </w:t>
      </w:r>
      <w:r w:rsidR="00A43078" w:rsidRPr="00722527">
        <w:rPr>
          <w:rFonts w:ascii="Times New Roman" w:hAnsi="Times New Roman" w:cs="Times New Roman"/>
          <w:sz w:val="24"/>
          <w:szCs w:val="24"/>
        </w:rPr>
        <w:t>u</w:t>
      </w:r>
      <w:r w:rsidR="00722527" w:rsidRPr="00722527">
        <w:rPr>
          <w:rFonts w:ascii="Times New Roman" w:hAnsi="Times New Roman" w:cs="Times New Roman"/>
          <w:sz w:val="24"/>
          <w:szCs w:val="24"/>
        </w:rPr>
        <w:t>spjeh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 obrane rada </w:t>
      </w:r>
      <w:r w:rsidR="00722527" w:rsidRPr="00722527">
        <w:rPr>
          <w:rFonts w:ascii="Times New Roman" w:hAnsi="Times New Roman" w:cs="Times New Roman"/>
          <w:sz w:val="24"/>
          <w:szCs w:val="24"/>
        </w:rPr>
        <w:t>i zaključne ocjene</w:t>
      </w:r>
      <w:r w:rsidR="00CD7335">
        <w:rPr>
          <w:rFonts w:ascii="Times New Roman" w:hAnsi="Times New Roman" w:cs="Times New Roman"/>
          <w:sz w:val="24"/>
          <w:szCs w:val="24"/>
        </w:rPr>
        <w:t>,</w:t>
      </w:r>
      <w:r w:rsidR="00722527" w:rsidRPr="00722527">
        <w:rPr>
          <w:rFonts w:ascii="Times New Roman" w:hAnsi="Times New Roman" w:cs="Times New Roman"/>
          <w:sz w:val="24"/>
          <w:szCs w:val="24"/>
        </w:rPr>
        <w:t xml:space="preserve"> a 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razrednik </w:t>
      </w:r>
      <w:r w:rsidR="00722527" w:rsidRPr="00722527">
        <w:rPr>
          <w:rFonts w:ascii="Times New Roman" w:hAnsi="Times New Roman" w:cs="Times New Roman"/>
          <w:sz w:val="24"/>
          <w:szCs w:val="24"/>
        </w:rPr>
        <w:t xml:space="preserve">obavještava učenike </w:t>
      </w:r>
      <w:r w:rsidR="00A43078" w:rsidRPr="00722527">
        <w:rPr>
          <w:rFonts w:ascii="Times New Roman" w:hAnsi="Times New Roman" w:cs="Times New Roman"/>
          <w:sz w:val="24"/>
          <w:szCs w:val="24"/>
        </w:rPr>
        <w:t xml:space="preserve">o </w:t>
      </w:r>
      <w:r w:rsidR="00722527" w:rsidRPr="00722527">
        <w:rPr>
          <w:rFonts w:ascii="Times New Roman" w:hAnsi="Times New Roman" w:cs="Times New Roman"/>
          <w:sz w:val="24"/>
          <w:szCs w:val="24"/>
        </w:rPr>
        <w:t xml:space="preserve">njihovim pravima i obvezama te </w:t>
      </w:r>
      <w:r w:rsidR="00A43078" w:rsidRPr="00722527">
        <w:rPr>
          <w:rFonts w:ascii="Times New Roman" w:hAnsi="Times New Roman" w:cs="Times New Roman"/>
          <w:sz w:val="24"/>
          <w:szCs w:val="24"/>
        </w:rPr>
        <w:t>datumu podjele Svjedodžbi</w:t>
      </w:r>
      <w:r w:rsidR="003C2585" w:rsidRPr="00722527">
        <w:rPr>
          <w:rFonts w:ascii="Times New Roman" w:hAnsi="Times New Roman" w:cs="Times New Roman"/>
          <w:sz w:val="24"/>
          <w:szCs w:val="24"/>
        </w:rPr>
        <w:t xml:space="preserve"> o završnom radu.</w:t>
      </w:r>
      <w:r w:rsidR="00CD7335">
        <w:rPr>
          <w:rFonts w:ascii="Times New Roman" w:hAnsi="Times New Roman" w:cs="Times New Roman"/>
          <w:sz w:val="24"/>
          <w:szCs w:val="24"/>
        </w:rPr>
        <w:t xml:space="preserve"> S podjelom Svjedodžbi o završnom radu procedura izradbe i obrane završnog rada je završena.</w:t>
      </w:r>
    </w:p>
    <w:p w:rsidR="00ED27B0" w:rsidRDefault="00CD7335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B0">
        <w:rPr>
          <w:rFonts w:ascii="Times New Roman" w:hAnsi="Times New Roman" w:cs="Times New Roman"/>
          <w:sz w:val="24"/>
          <w:szCs w:val="24"/>
        </w:rPr>
        <w:lastRenderedPageBreak/>
        <w:t xml:space="preserve">Na sljedećim stranicama </w:t>
      </w:r>
      <w:r w:rsidR="00ED27B0" w:rsidRPr="00ED27B0">
        <w:rPr>
          <w:rFonts w:ascii="Times New Roman" w:hAnsi="Times New Roman" w:cs="Times New Roman"/>
          <w:sz w:val="24"/>
          <w:szCs w:val="24"/>
        </w:rPr>
        <w:t xml:space="preserve">kao privitci nalaze </w:t>
      </w:r>
      <w:r w:rsidRPr="00ED27B0">
        <w:rPr>
          <w:rFonts w:ascii="Times New Roman" w:hAnsi="Times New Roman" w:cs="Times New Roman"/>
          <w:sz w:val="24"/>
          <w:szCs w:val="24"/>
        </w:rPr>
        <w:t xml:space="preserve">se ogledni primjerak naslovne stranice </w:t>
      </w:r>
      <w:r w:rsidR="00ED27B0" w:rsidRPr="00ED27B0">
        <w:rPr>
          <w:rFonts w:ascii="Times New Roman" w:hAnsi="Times New Roman" w:cs="Times New Roman"/>
          <w:sz w:val="24"/>
          <w:szCs w:val="24"/>
        </w:rPr>
        <w:t xml:space="preserve">završnog rada </w:t>
      </w:r>
      <w:r w:rsidR="009F5B1D">
        <w:rPr>
          <w:rFonts w:ascii="Times New Roman" w:hAnsi="Times New Roman" w:cs="Times New Roman"/>
          <w:sz w:val="24"/>
          <w:szCs w:val="24"/>
        </w:rPr>
        <w:t>i stranice</w:t>
      </w:r>
      <w:r w:rsidRPr="00ED27B0">
        <w:rPr>
          <w:rFonts w:ascii="Times New Roman" w:hAnsi="Times New Roman" w:cs="Times New Roman"/>
          <w:sz w:val="24"/>
          <w:szCs w:val="24"/>
        </w:rPr>
        <w:t xml:space="preserve"> sadržaja.</w:t>
      </w: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B1D" w:rsidRPr="009F5B1D" w:rsidRDefault="009F5B1D" w:rsidP="009F5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9AD" w:rsidRPr="00663FFB" w:rsidRDefault="006169AD" w:rsidP="006169AD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663FFB">
        <w:rPr>
          <w:rFonts w:ascii="Times New Roman" w:hAnsi="Times New Roman" w:cs="Times New Roman"/>
          <w:i/>
        </w:rPr>
        <w:lastRenderedPageBreak/>
        <w:t xml:space="preserve">PRIVITAK 1.  </w:t>
      </w:r>
      <w:r w:rsidRPr="00663FFB">
        <w:rPr>
          <w:rFonts w:ascii="Times New Roman" w:hAnsi="Times New Roman" w:cs="Times New Roman"/>
          <w:i/>
          <w:u w:val="single"/>
        </w:rPr>
        <w:t>Izgled naslovne stranice:</w:t>
      </w:r>
    </w:p>
    <w:p w:rsidR="006169AD" w:rsidRPr="00663FFB" w:rsidRDefault="000F5D75" w:rsidP="006169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63FFB">
        <w:rPr>
          <w:rFonts w:ascii="Times New Roman" w:hAnsi="Times New Roman" w:cs="Times New Roman"/>
          <w:b/>
        </w:rPr>
        <w:t>PROMETNO-</w:t>
      </w:r>
      <w:r w:rsidR="006169AD" w:rsidRPr="00663FFB">
        <w:rPr>
          <w:rFonts w:ascii="Times New Roman" w:hAnsi="Times New Roman" w:cs="Times New Roman"/>
          <w:b/>
        </w:rPr>
        <w:t xml:space="preserve">TEHNIČKA ŠKOLA ŠIBENIK </w:t>
      </w:r>
    </w:p>
    <w:p w:rsidR="006169AD" w:rsidRPr="00663FFB" w:rsidRDefault="006169AD" w:rsidP="006169A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663FFB">
        <w:rPr>
          <w:rFonts w:ascii="Times New Roman" w:hAnsi="Times New Roman" w:cs="Times New Roman"/>
          <w:b/>
        </w:rPr>
        <w:t xml:space="preserve">Put Gimnazije br. 64, Šibenik -  </w:t>
      </w:r>
      <w:r w:rsidRPr="00663FFB">
        <w:rPr>
          <w:rFonts w:ascii="Times New Roman" w:hAnsi="Times New Roman" w:cs="Times New Roman"/>
          <w:b/>
          <w:i/>
        </w:rPr>
        <w:t>(12 bold)</w:t>
      </w:r>
    </w:p>
    <w:p w:rsidR="006169AD" w:rsidRPr="00663FFB" w:rsidRDefault="006169AD" w:rsidP="006169AD">
      <w:pPr>
        <w:rPr>
          <w:rFonts w:ascii="Times New Roman" w:hAnsi="Times New Roman" w:cs="Times New Roman"/>
        </w:rPr>
      </w:pPr>
    </w:p>
    <w:p w:rsidR="006169AD" w:rsidRPr="00663FFB" w:rsidRDefault="006169AD" w:rsidP="006169AD">
      <w:pPr>
        <w:jc w:val="center"/>
        <w:rPr>
          <w:rFonts w:ascii="Times New Roman" w:hAnsi="Times New Roman" w:cs="Times New Roman"/>
        </w:rPr>
      </w:pPr>
    </w:p>
    <w:p w:rsidR="006169AD" w:rsidRPr="00663FFB" w:rsidRDefault="006169AD" w:rsidP="00616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9AD" w:rsidRPr="00663FFB" w:rsidRDefault="006169AD" w:rsidP="006169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3FFB">
        <w:rPr>
          <w:rFonts w:ascii="Times New Roman" w:hAnsi="Times New Roman" w:cs="Times New Roman"/>
          <w:sz w:val="28"/>
          <w:szCs w:val="28"/>
        </w:rPr>
        <w:t xml:space="preserve">ZAVRŠNI RAD – </w:t>
      </w:r>
      <w:r w:rsidRPr="00663FFB">
        <w:rPr>
          <w:rFonts w:ascii="Times New Roman" w:hAnsi="Times New Roman" w:cs="Times New Roman"/>
          <w:i/>
          <w:sz w:val="28"/>
          <w:szCs w:val="28"/>
        </w:rPr>
        <w:t>(14)</w:t>
      </w:r>
    </w:p>
    <w:p w:rsidR="006169AD" w:rsidRPr="00663FFB" w:rsidRDefault="006169AD" w:rsidP="006169AD">
      <w:pPr>
        <w:jc w:val="center"/>
        <w:rPr>
          <w:rFonts w:ascii="Times New Roman" w:hAnsi="Times New Roman" w:cs="Times New Roman"/>
        </w:rPr>
      </w:pPr>
    </w:p>
    <w:p w:rsidR="006169AD" w:rsidRPr="00663FFB" w:rsidRDefault="006169AD" w:rsidP="006169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3FFB">
        <w:rPr>
          <w:rFonts w:ascii="Times New Roman" w:hAnsi="Times New Roman" w:cs="Times New Roman"/>
          <w:b/>
          <w:sz w:val="32"/>
          <w:szCs w:val="32"/>
        </w:rPr>
        <w:t xml:space="preserve">NASLOV RADA – </w:t>
      </w:r>
      <w:r w:rsidRPr="00663FFB">
        <w:rPr>
          <w:rFonts w:ascii="Times New Roman" w:hAnsi="Times New Roman" w:cs="Times New Roman"/>
          <w:b/>
          <w:i/>
          <w:sz w:val="32"/>
          <w:szCs w:val="32"/>
        </w:rPr>
        <w:t>(16 bold)</w:t>
      </w:r>
    </w:p>
    <w:p w:rsidR="006169AD" w:rsidRPr="00663FFB" w:rsidRDefault="006169AD" w:rsidP="006169AD">
      <w:pPr>
        <w:jc w:val="center"/>
        <w:rPr>
          <w:rFonts w:ascii="Times New Roman" w:hAnsi="Times New Roman" w:cs="Times New Roman"/>
        </w:rPr>
      </w:pPr>
    </w:p>
    <w:p w:rsidR="006169AD" w:rsidRPr="00663FFB" w:rsidRDefault="006169AD" w:rsidP="006169AD">
      <w:pPr>
        <w:jc w:val="center"/>
        <w:rPr>
          <w:rFonts w:ascii="Times New Roman" w:hAnsi="Times New Roman" w:cs="Times New Roman"/>
        </w:rPr>
      </w:pPr>
    </w:p>
    <w:p w:rsidR="006169AD" w:rsidRPr="00663FFB" w:rsidRDefault="006169AD" w:rsidP="006169AD">
      <w:pPr>
        <w:jc w:val="both"/>
        <w:rPr>
          <w:rFonts w:ascii="Times New Roman" w:hAnsi="Times New Roman" w:cs="Times New Roman"/>
        </w:rPr>
      </w:pPr>
    </w:p>
    <w:p w:rsidR="006169AD" w:rsidRPr="00663FFB" w:rsidRDefault="006169AD" w:rsidP="006169AD">
      <w:pPr>
        <w:jc w:val="both"/>
        <w:rPr>
          <w:rFonts w:ascii="Times New Roman" w:hAnsi="Times New Roman" w:cs="Times New Roman"/>
        </w:rPr>
      </w:pPr>
      <w:r w:rsidRPr="00663FFB">
        <w:rPr>
          <w:rFonts w:ascii="Times New Roman" w:hAnsi="Times New Roman" w:cs="Times New Roman"/>
        </w:rPr>
        <w:t>Zanimanje: VOZAČ MOTORNOG VOZILA</w:t>
      </w:r>
    </w:p>
    <w:p w:rsidR="006169AD" w:rsidRPr="00663FFB" w:rsidRDefault="006169AD" w:rsidP="006169AD">
      <w:pPr>
        <w:jc w:val="both"/>
        <w:rPr>
          <w:rFonts w:ascii="Times New Roman" w:hAnsi="Times New Roman" w:cs="Times New Roman"/>
        </w:rPr>
      </w:pPr>
      <w:r w:rsidRPr="00663FFB">
        <w:rPr>
          <w:rFonts w:ascii="Times New Roman" w:hAnsi="Times New Roman" w:cs="Times New Roman"/>
        </w:rPr>
        <w:tab/>
        <w:t xml:space="preserve">       TEHNIČAR CESTOVNOG PROMETA</w:t>
      </w:r>
    </w:p>
    <w:p w:rsidR="006169AD" w:rsidRPr="00663FFB" w:rsidRDefault="006169AD" w:rsidP="006169AD">
      <w:pPr>
        <w:jc w:val="both"/>
        <w:rPr>
          <w:rFonts w:ascii="Times New Roman" w:hAnsi="Times New Roman" w:cs="Times New Roman"/>
        </w:rPr>
      </w:pPr>
      <w:r w:rsidRPr="00663FFB">
        <w:rPr>
          <w:rFonts w:ascii="Times New Roman" w:hAnsi="Times New Roman" w:cs="Times New Roman"/>
        </w:rPr>
        <w:tab/>
        <w:t xml:space="preserve">       POMORSKI NAUTIČAR</w:t>
      </w:r>
    </w:p>
    <w:p w:rsidR="006169AD" w:rsidRPr="00663FFB" w:rsidRDefault="006169AD" w:rsidP="006169AD">
      <w:pPr>
        <w:jc w:val="both"/>
        <w:rPr>
          <w:rFonts w:ascii="Times New Roman" w:hAnsi="Times New Roman" w:cs="Times New Roman"/>
        </w:rPr>
      </w:pPr>
      <w:r w:rsidRPr="00663FFB">
        <w:rPr>
          <w:rFonts w:ascii="Times New Roman" w:hAnsi="Times New Roman" w:cs="Times New Roman"/>
        </w:rPr>
        <w:tab/>
        <w:t xml:space="preserve">       TEHNIČAR ZA POŠTANSKE I FINANCIJSKE USLUGE</w:t>
      </w:r>
    </w:p>
    <w:p w:rsidR="006169AD" w:rsidRPr="00663FFB" w:rsidRDefault="006169AD" w:rsidP="006169AD">
      <w:pPr>
        <w:jc w:val="both"/>
        <w:rPr>
          <w:rFonts w:ascii="Times New Roman" w:hAnsi="Times New Roman" w:cs="Times New Roman"/>
        </w:rPr>
      </w:pPr>
      <w:r w:rsidRPr="00663FFB">
        <w:rPr>
          <w:rFonts w:ascii="Times New Roman" w:hAnsi="Times New Roman" w:cs="Times New Roman"/>
        </w:rPr>
        <w:tab/>
        <w:t xml:space="preserve">       TEHNIČAR ZA JAHTE I MARINE</w:t>
      </w:r>
    </w:p>
    <w:p w:rsidR="006169AD" w:rsidRPr="00663FFB" w:rsidRDefault="006169AD" w:rsidP="006169AD">
      <w:pPr>
        <w:jc w:val="both"/>
        <w:rPr>
          <w:rFonts w:ascii="Times New Roman" w:hAnsi="Times New Roman" w:cs="Times New Roman"/>
          <w:i/>
        </w:rPr>
      </w:pPr>
      <w:r w:rsidRPr="00663FFB">
        <w:rPr>
          <w:rFonts w:ascii="Times New Roman" w:hAnsi="Times New Roman" w:cs="Times New Roman"/>
        </w:rPr>
        <w:tab/>
        <w:t xml:space="preserve">       TEHNIČAR ZA LOGISTIKU I ŠPEDICIJU</w:t>
      </w:r>
      <w:r w:rsidR="000F5D75" w:rsidRPr="00663FFB">
        <w:rPr>
          <w:rFonts w:ascii="Times New Roman" w:hAnsi="Times New Roman" w:cs="Times New Roman"/>
        </w:rPr>
        <w:t xml:space="preserve"> </w:t>
      </w:r>
      <w:r w:rsidRPr="00663FFB">
        <w:rPr>
          <w:rFonts w:ascii="Times New Roman" w:hAnsi="Times New Roman" w:cs="Times New Roman"/>
        </w:rPr>
        <w:t xml:space="preserve">– </w:t>
      </w:r>
      <w:r w:rsidRPr="00663FFB">
        <w:rPr>
          <w:rFonts w:ascii="Times New Roman" w:hAnsi="Times New Roman" w:cs="Times New Roman"/>
          <w:i/>
        </w:rPr>
        <w:t>(12)</w:t>
      </w:r>
    </w:p>
    <w:p w:rsidR="006169AD" w:rsidRPr="00663FFB" w:rsidRDefault="006169AD" w:rsidP="006169AD">
      <w:pPr>
        <w:jc w:val="both"/>
        <w:rPr>
          <w:rFonts w:ascii="Times New Roman" w:hAnsi="Times New Roman" w:cs="Times New Roman"/>
        </w:rPr>
      </w:pPr>
    </w:p>
    <w:p w:rsidR="006169AD" w:rsidRPr="00FB4E45" w:rsidRDefault="006169AD" w:rsidP="006169AD">
      <w:pPr>
        <w:jc w:val="both"/>
      </w:pPr>
    </w:p>
    <w:p w:rsidR="006169AD" w:rsidRPr="00FB4E45" w:rsidRDefault="006169AD" w:rsidP="006169AD">
      <w:pPr>
        <w:jc w:val="both"/>
      </w:pPr>
    </w:p>
    <w:p w:rsidR="006169AD" w:rsidRPr="00FB4E45" w:rsidRDefault="006169AD" w:rsidP="006169AD">
      <w:pPr>
        <w:jc w:val="both"/>
      </w:pPr>
    </w:p>
    <w:p w:rsidR="006169AD" w:rsidRPr="00FB4E45" w:rsidRDefault="006169AD" w:rsidP="006169AD">
      <w:pPr>
        <w:jc w:val="both"/>
      </w:pPr>
    </w:p>
    <w:p w:rsidR="006169AD" w:rsidRPr="00663FFB" w:rsidRDefault="006169AD" w:rsidP="006169AD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663FFB">
        <w:rPr>
          <w:rFonts w:ascii="Times New Roman" w:hAnsi="Times New Roman" w:cs="Times New Roman"/>
        </w:rPr>
        <w:t xml:space="preserve">Mentor: MARKO MARKOVIĆ, mag. ing. traff. – </w:t>
      </w:r>
      <w:r w:rsidRPr="00663FFB">
        <w:rPr>
          <w:rFonts w:ascii="Times New Roman" w:hAnsi="Times New Roman" w:cs="Times New Roman"/>
          <w:i/>
        </w:rPr>
        <w:t>(12)</w:t>
      </w:r>
      <w:r w:rsidRPr="00663FFB">
        <w:rPr>
          <w:rFonts w:ascii="Times New Roman" w:hAnsi="Times New Roman" w:cs="Times New Roman"/>
        </w:rPr>
        <w:t xml:space="preserve">   Učenik:</w:t>
      </w:r>
      <w:r w:rsidRPr="00663FFB">
        <w:rPr>
          <w:rFonts w:ascii="Times New Roman" w:hAnsi="Times New Roman" w:cs="Times New Roman"/>
          <w:sz w:val="28"/>
          <w:szCs w:val="28"/>
        </w:rPr>
        <w:t xml:space="preserve"> </w:t>
      </w:r>
      <w:r w:rsidRPr="00663FFB">
        <w:rPr>
          <w:rFonts w:ascii="Times New Roman" w:hAnsi="Times New Roman" w:cs="Times New Roman"/>
          <w:b/>
          <w:sz w:val="28"/>
          <w:szCs w:val="28"/>
        </w:rPr>
        <w:t xml:space="preserve">IVAN IVIĆ – </w:t>
      </w:r>
      <w:r w:rsidRPr="00663FFB">
        <w:rPr>
          <w:rFonts w:ascii="Times New Roman" w:hAnsi="Times New Roman" w:cs="Times New Roman"/>
          <w:b/>
          <w:i/>
          <w:sz w:val="28"/>
          <w:szCs w:val="28"/>
        </w:rPr>
        <w:t>(14 bold)</w:t>
      </w:r>
    </w:p>
    <w:p w:rsidR="006169AD" w:rsidRDefault="006169AD" w:rsidP="006169AD">
      <w:pPr>
        <w:jc w:val="both"/>
      </w:pPr>
    </w:p>
    <w:p w:rsidR="006169AD" w:rsidRDefault="006169AD" w:rsidP="006169AD">
      <w:pPr>
        <w:jc w:val="center"/>
        <w:rPr>
          <w:rFonts w:ascii="Times New Roman" w:hAnsi="Times New Roman" w:cs="Times New Roman"/>
          <w:i/>
        </w:rPr>
      </w:pPr>
      <w:r w:rsidRPr="004628CF">
        <w:rPr>
          <w:rFonts w:ascii="Times New Roman" w:hAnsi="Times New Roman" w:cs="Times New Roman"/>
        </w:rPr>
        <w:t xml:space="preserve">Šibenik, lipanj 2022. – </w:t>
      </w:r>
      <w:r w:rsidRPr="004628CF">
        <w:rPr>
          <w:rFonts w:ascii="Times New Roman" w:hAnsi="Times New Roman" w:cs="Times New Roman"/>
          <w:i/>
        </w:rPr>
        <w:t>(12)</w:t>
      </w:r>
    </w:p>
    <w:p w:rsidR="009F5B1D" w:rsidRPr="004628CF" w:rsidRDefault="009F5B1D" w:rsidP="006169AD">
      <w:pPr>
        <w:jc w:val="center"/>
        <w:rPr>
          <w:rFonts w:ascii="Times New Roman" w:hAnsi="Times New Roman" w:cs="Times New Roman"/>
        </w:rPr>
      </w:pPr>
    </w:p>
    <w:p w:rsidR="006169AD" w:rsidRPr="00663FFB" w:rsidRDefault="006169AD" w:rsidP="006169AD">
      <w:pPr>
        <w:rPr>
          <w:rFonts w:ascii="Times New Roman" w:hAnsi="Times New Roman" w:cs="Times New Roman"/>
          <w:i/>
          <w:kern w:val="32"/>
          <w:u w:val="single"/>
        </w:rPr>
      </w:pPr>
      <w:r w:rsidRPr="00663FFB">
        <w:rPr>
          <w:rFonts w:ascii="Times New Roman" w:hAnsi="Times New Roman" w:cs="Times New Roman"/>
          <w:i/>
          <w:kern w:val="32"/>
        </w:rPr>
        <w:lastRenderedPageBreak/>
        <w:t xml:space="preserve">PRIVITAK 2. </w:t>
      </w:r>
      <w:r w:rsidRPr="00663FFB">
        <w:rPr>
          <w:rFonts w:ascii="Times New Roman" w:hAnsi="Times New Roman" w:cs="Times New Roman"/>
          <w:i/>
          <w:kern w:val="32"/>
          <w:u w:val="single"/>
        </w:rPr>
        <w:t>Izgled stranice sadržaja:</w:t>
      </w:r>
    </w:p>
    <w:p w:rsidR="006169AD" w:rsidRPr="00663FFB" w:rsidRDefault="006169AD" w:rsidP="006169AD">
      <w:pPr>
        <w:rPr>
          <w:rFonts w:ascii="Times New Roman" w:hAnsi="Times New Roman" w:cs="Times New Roman"/>
          <w:i/>
          <w:kern w:val="32"/>
        </w:rPr>
      </w:pPr>
    </w:p>
    <w:p w:rsidR="006169AD" w:rsidRPr="00663FFB" w:rsidRDefault="006169AD" w:rsidP="006169AD">
      <w:pPr>
        <w:rPr>
          <w:rFonts w:ascii="Times New Roman" w:hAnsi="Times New Roman" w:cs="Times New Roman"/>
          <w:b/>
          <w:i/>
          <w:kern w:val="32"/>
          <w:sz w:val="28"/>
          <w:szCs w:val="28"/>
        </w:rPr>
      </w:pPr>
      <w:r w:rsidRPr="00663FFB">
        <w:rPr>
          <w:rFonts w:ascii="Times New Roman" w:hAnsi="Times New Roman" w:cs="Times New Roman"/>
          <w:b/>
          <w:kern w:val="32"/>
          <w:sz w:val="28"/>
          <w:szCs w:val="28"/>
        </w:rPr>
        <w:t xml:space="preserve">SADRŽAJ – </w:t>
      </w:r>
      <w:r w:rsidRPr="00663FFB">
        <w:rPr>
          <w:rFonts w:ascii="Times New Roman" w:hAnsi="Times New Roman" w:cs="Times New Roman"/>
          <w:b/>
          <w:i/>
          <w:kern w:val="32"/>
          <w:sz w:val="28"/>
          <w:szCs w:val="28"/>
        </w:rPr>
        <w:t>(14 bold)</w:t>
      </w:r>
    </w:p>
    <w:p w:rsidR="006169AD" w:rsidRDefault="0023428C" w:rsidP="006169AD">
      <w:pPr>
        <w:rPr>
          <w:noProof/>
        </w:rPr>
      </w:pPr>
      <w:r w:rsidRPr="0023428C">
        <w:rPr>
          <w:b/>
          <w:kern w:val="32"/>
        </w:rPr>
        <w:fldChar w:fldCharType="begin"/>
      </w:r>
      <w:r w:rsidR="006169AD">
        <w:instrText xml:space="preserve"> TOC \o "2-3" \t "Naslov 1;1;Naslov;1" </w:instrText>
      </w:r>
      <w:r w:rsidRPr="0023428C">
        <w:rPr>
          <w:b/>
          <w:kern w:val="32"/>
        </w:rPr>
        <w:fldChar w:fldCharType="separate"/>
      </w:r>
    </w:p>
    <w:p w:rsidR="006169AD" w:rsidRDefault="006169AD" w:rsidP="006169AD">
      <w:pPr>
        <w:pStyle w:val="TOC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1.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UVOD (stil – Naslov 1)</w:t>
      </w:r>
      <w:r>
        <w:rPr>
          <w:noProof/>
        </w:rPr>
        <w:tab/>
        <w:t>1</w:t>
      </w:r>
    </w:p>
    <w:p w:rsidR="006169AD" w:rsidRDefault="006169AD" w:rsidP="006169AD">
      <w:pPr>
        <w:pStyle w:val="TOC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RAZRADA TEME - TEORETSKI DIO (stil – Naslov 1)</w:t>
      </w:r>
      <w:r>
        <w:rPr>
          <w:noProof/>
        </w:rPr>
        <w:tab/>
        <w:t>2</w:t>
      </w:r>
    </w:p>
    <w:p w:rsidR="006169AD" w:rsidRDefault="006169AD" w:rsidP="006169AD">
      <w:pPr>
        <w:pStyle w:val="TOC2"/>
        <w:spacing w:line="360" w:lineRule="auto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2.1.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  <w:t>2</w:t>
      </w:r>
    </w:p>
    <w:p w:rsidR="006169AD" w:rsidRDefault="006169AD" w:rsidP="006169AD">
      <w:pPr>
        <w:pStyle w:val="TOC2"/>
        <w:spacing w:line="360" w:lineRule="auto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2.2.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2 (stil – Naslov 2)</w:t>
      </w:r>
      <w:r>
        <w:tab/>
        <w:t>4</w:t>
      </w:r>
    </w:p>
    <w:p w:rsidR="006169AD" w:rsidRDefault="006169AD" w:rsidP="006169AD">
      <w:pPr>
        <w:pStyle w:val="TOC2"/>
        <w:spacing w:line="360" w:lineRule="auto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2.3.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3 (stil – Naslov 2)</w:t>
      </w:r>
      <w:r>
        <w:tab/>
        <w:t>6</w:t>
      </w:r>
    </w:p>
    <w:p w:rsidR="006169AD" w:rsidRDefault="006169AD" w:rsidP="006169AD">
      <w:pPr>
        <w:pStyle w:val="TOC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RAZRADA TEME - PRAKTIČNI DIO (stil – Naslov 1)</w:t>
      </w:r>
      <w:r>
        <w:rPr>
          <w:noProof/>
        </w:rPr>
        <w:tab/>
        <w:t>7</w:t>
      </w:r>
    </w:p>
    <w:p w:rsidR="006169AD" w:rsidRDefault="006169AD" w:rsidP="006169AD">
      <w:pPr>
        <w:pStyle w:val="TOC2"/>
        <w:spacing w:line="360" w:lineRule="auto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3.1.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  <w:t>7</w:t>
      </w:r>
    </w:p>
    <w:p w:rsidR="006169AD" w:rsidRDefault="006169AD" w:rsidP="006169AD">
      <w:pPr>
        <w:pStyle w:val="TOC2"/>
        <w:spacing w:line="360" w:lineRule="auto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3.2.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  <w:t>10</w:t>
      </w:r>
    </w:p>
    <w:p w:rsidR="006169AD" w:rsidRDefault="006169AD" w:rsidP="006169AD">
      <w:pPr>
        <w:pStyle w:val="TOC2"/>
        <w:spacing w:line="360" w:lineRule="auto"/>
        <w:rPr>
          <w:rFonts w:asciiTheme="minorHAnsi" w:eastAsiaTheme="minorEastAsia" w:hAnsiTheme="minorHAnsi"/>
          <w:sz w:val="22"/>
          <w:szCs w:val="22"/>
          <w:lang w:eastAsia="hr-HR"/>
        </w:rPr>
      </w:pPr>
      <w:r>
        <w:t>3.3.</w:t>
      </w:r>
      <w:r>
        <w:rPr>
          <w:rFonts w:asciiTheme="minorHAnsi" w:eastAsiaTheme="minorEastAsia" w:hAnsiTheme="minorHAnsi"/>
          <w:sz w:val="22"/>
          <w:szCs w:val="22"/>
          <w:lang w:eastAsia="hr-HR"/>
        </w:rPr>
        <w:tab/>
      </w:r>
      <w:r>
        <w:t>Potpoglavlje 1 (stil – Naslov 2)</w:t>
      </w:r>
      <w:r>
        <w:tab/>
        <w:t>10</w:t>
      </w:r>
    </w:p>
    <w:p w:rsidR="006169AD" w:rsidRDefault="006169AD" w:rsidP="006169AD">
      <w:pPr>
        <w:pStyle w:val="TOC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ZAKLJUČAK (stil – Naslov 1)</w:t>
      </w:r>
      <w:r>
        <w:rPr>
          <w:noProof/>
        </w:rPr>
        <w:tab/>
        <w:t>14</w:t>
      </w:r>
    </w:p>
    <w:p w:rsidR="006169AD" w:rsidRDefault="006169AD" w:rsidP="006169AD">
      <w:pPr>
        <w:pStyle w:val="TOC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</w:pP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LITERATURA</w:t>
      </w:r>
      <w:r w:rsidR="000F5D75">
        <w:rPr>
          <w:noProof/>
        </w:rPr>
        <w:t xml:space="preserve"> (</w:t>
      </w:r>
      <w:r>
        <w:rPr>
          <w:noProof/>
        </w:rPr>
        <w:t>stil – Naslov 1)</w:t>
      </w:r>
      <w:r>
        <w:rPr>
          <w:noProof/>
        </w:rPr>
        <w:tab/>
        <w:t>15</w:t>
      </w:r>
    </w:p>
    <w:p w:rsidR="006169AD" w:rsidRDefault="006169AD" w:rsidP="006169AD">
      <w:pPr>
        <w:pStyle w:val="TOC1"/>
        <w:tabs>
          <w:tab w:val="left" w:pos="880"/>
          <w:tab w:val="right" w:leader="dot" w:pos="9345"/>
        </w:tabs>
        <w:spacing w:line="360" w:lineRule="auto"/>
        <w:rPr>
          <w:noProof/>
        </w:rPr>
      </w:pPr>
      <w:r>
        <w:rPr>
          <w:rFonts w:asciiTheme="minorHAnsi" w:eastAsiaTheme="minorEastAsia" w:hAnsiTheme="minorHAnsi"/>
          <w:bCs w:val="0"/>
          <w:noProof/>
          <w:sz w:val="22"/>
          <w:szCs w:val="22"/>
          <w:lang w:eastAsia="hr-HR"/>
        </w:rPr>
        <w:tab/>
      </w:r>
      <w:r>
        <w:rPr>
          <w:noProof/>
        </w:rPr>
        <w:t>POPIS TABLICA I SLIKA (stil – Naslov 1)</w:t>
      </w:r>
      <w:r>
        <w:rPr>
          <w:noProof/>
        </w:rPr>
        <w:tab/>
        <w:t>16</w:t>
      </w:r>
    </w:p>
    <w:p w:rsidR="00951226" w:rsidRPr="00951226" w:rsidRDefault="00951226" w:rsidP="00951226">
      <w:pPr>
        <w:rPr>
          <w:lang w:eastAsia="en-US"/>
        </w:rPr>
      </w:pPr>
    </w:p>
    <w:p w:rsidR="006169AD" w:rsidRPr="007D680F" w:rsidRDefault="0023428C" w:rsidP="006169AD">
      <w:r>
        <w:fldChar w:fldCharType="end"/>
      </w:r>
    </w:p>
    <w:sectPr w:rsidR="006169AD" w:rsidRPr="007D680F" w:rsidSect="00310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81" w:rsidRDefault="009C6681" w:rsidP="004C2DEF">
      <w:pPr>
        <w:spacing w:after="0" w:line="240" w:lineRule="auto"/>
      </w:pPr>
      <w:r>
        <w:separator/>
      </w:r>
    </w:p>
  </w:endnote>
  <w:endnote w:type="continuationSeparator" w:id="1">
    <w:p w:rsidR="009C6681" w:rsidRDefault="009C6681" w:rsidP="004C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86" w:rsidRDefault="006F4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86" w:rsidRDefault="006F48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86" w:rsidRDefault="006F4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81" w:rsidRDefault="009C6681" w:rsidP="004C2DEF">
      <w:pPr>
        <w:spacing w:after="0" w:line="240" w:lineRule="auto"/>
      </w:pPr>
      <w:r>
        <w:separator/>
      </w:r>
    </w:p>
  </w:footnote>
  <w:footnote w:type="continuationSeparator" w:id="1">
    <w:p w:rsidR="009C6681" w:rsidRDefault="009C6681" w:rsidP="004C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86" w:rsidRDefault="006F48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86" w:rsidRDefault="006F48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86" w:rsidRDefault="006F4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831053"/>
    <w:multiLevelType w:val="hybridMultilevel"/>
    <w:tmpl w:val="A9A36E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CF3420"/>
    <w:multiLevelType w:val="hybridMultilevel"/>
    <w:tmpl w:val="D15920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01581B"/>
    <w:multiLevelType w:val="hybridMultilevel"/>
    <w:tmpl w:val="1C3A4A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1C465B"/>
    <w:multiLevelType w:val="hybridMultilevel"/>
    <w:tmpl w:val="3EFF720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B25CA9"/>
    <w:multiLevelType w:val="hybridMultilevel"/>
    <w:tmpl w:val="F230A554"/>
    <w:lvl w:ilvl="0" w:tplc="F2D44D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8642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0AE9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ECA9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A64E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5851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048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BABE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F63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6743B7C"/>
    <w:multiLevelType w:val="hybridMultilevel"/>
    <w:tmpl w:val="7BC93F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7039D2"/>
    <w:multiLevelType w:val="hybridMultilevel"/>
    <w:tmpl w:val="5D808234"/>
    <w:lvl w:ilvl="0" w:tplc="920A0A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4263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7A04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84C9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E4AD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AA8F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6E9F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F2E8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CE31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2570D36"/>
    <w:multiLevelType w:val="hybridMultilevel"/>
    <w:tmpl w:val="720A20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41732A4"/>
    <w:multiLevelType w:val="hybridMultilevel"/>
    <w:tmpl w:val="07826E88"/>
    <w:lvl w:ilvl="0" w:tplc="D04212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0861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3496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8F6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20B9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229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3448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A6E7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720D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9AF45CA"/>
    <w:multiLevelType w:val="multilevel"/>
    <w:tmpl w:val="66843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7671F1"/>
    <w:multiLevelType w:val="hybridMultilevel"/>
    <w:tmpl w:val="D1924818"/>
    <w:lvl w:ilvl="0" w:tplc="50926B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F65D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7A25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499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2E41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566D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A684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AEF7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40C4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7723C89"/>
    <w:multiLevelType w:val="hybridMultilevel"/>
    <w:tmpl w:val="257A3048"/>
    <w:lvl w:ilvl="0" w:tplc="B3868C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CDF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BADA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E602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AA28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E4CD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E832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E439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05D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CD62D1F"/>
    <w:multiLevelType w:val="multilevel"/>
    <w:tmpl w:val="598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57DD8"/>
    <w:multiLevelType w:val="hybridMultilevel"/>
    <w:tmpl w:val="69ECA9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E2F63EA"/>
    <w:multiLevelType w:val="hybridMultilevel"/>
    <w:tmpl w:val="DD5354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DE1"/>
    <w:rsid w:val="000117AF"/>
    <w:rsid w:val="00044EC9"/>
    <w:rsid w:val="00050CE7"/>
    <w:rsid w:val="00096380"/>
    <w:rsid w:val="000D2361"/>
    <w:rsid w:val="000F5D75"/>
    <w:rsid w:val="0012317F"/>
    <w:rsid w:val="001A0389"/>
    <w:rsid w:val="002111BC"/>
    <w:rsid w:val="002267C7"/>
    <w:rsid w:val="00232DE1"/>
    <w:rsid w:val="0023428C"/>
    <w:rsid w:val="0026169B"/>
    <w:rsid w:val="0026504F"/>
    <w:rsid w:val="00294DA4"/>
    <w:rsid w:val="002B3EAC"/>
    <w:rsid w:val="002F5D3F"/>
    <w:rsid w:val="00310DC3"/>
    <w:rsid w:val="00377B6B"/>
    <w:rsid w:val="003C2585"/>
    <w:rsid w:val="003F3CC9"/>
    <w:rsid w:val="00430BBC"/>
    <w:rsid w:val="004628CF"/>
    <w:rsid w:val="00476DB5"/>
    <w:rsid w:val="004A4147"/>
    <w:rsid w:val="004A45C7"/>
    <w:rsid w:val="004A6F77"/>
    <w:rsid w:val="004C2DEF"/>
    <w:rsid w:val="004C6308"/>
    <w:rsid w:val="004F1144"/>
    <w:rsid w:val="00561466"/>
    <w:rsid w:val="005B338B"/>
    <w:rsid w:val="006169AD"/>
    <w:rsid w:val="00625270"/>
    <w:rsid w:val="00663FFB"/>
    <w:rsid w:val="00665691"/>
    <w:rsid w:val="006C3B4A"/>
    <w:rsid w:val="006C5AF8"/>
    <w:rsid w:val="006F4886"/>
    <w:rsid w:val="00722527"/>
    <w:rsid w:val="00746313"/>
    <w:rsid w:val="00747906"/>
    <w:rsid w:val="0077709B"/>
    <w:rsid w:val="007F741C"/>
    <w:rsid w:val="00810D7D"/>
    <w:rsid w:val="00815FAA"/>
    <w:rsid w:val="00833118"/>
    <w:rsid w:val="00835265"/>
    <w:rsid w:val="00881E5F"/>
    <w:rsid w:val="00951226"/>
    <w:rsid w:val="009C6681"/>
    <w:rsid w:val="009E3D49"/>
    <w:rsid w:val="009F5B1D"/>
    <w:rsid w:val="00A43078"/>
    <w:rsid w:val="00A50992"/>
    <w:rsid w:val="00A74C6D"/>
    <w:rsid w:val="00A81A8D"/>
    <w:rsid w:val="00B20FF8"/>
    <w:rsid w:val="00B21737"/>
    <w:rsid w:val="00B42E48"/>
    <w:rsid w:val="00C167F3"/>
    <w:rsid w:val="00C72AA8"/>
    <w:rsid w:val="00CB3D49"/>
    <w:rsid w:val="00CD376D"/>
    <w:rsid w:val="00CD7335"/>
    <w:rsid w:val="00CF76DE"/>
    <w:rsid w:val="00D268DD"/>
    <w:rsid w:val="00D65AEF"/>
    <w:rsid w:val="00DA766F"/>
    <w:rsid w:val="00E23EBD"/>
    <w:rsid w:val="00E561D2"/>
    <w:rsid w:val="00E5721C"/>
    <w:rsid w:val="00ED27B0"/>
    <w:rsid w:val="00ED42D4"/>
    <w:rsid w:val="00F16560"/>
    <w:rsid w:val="00F31D3D"/>
    <w:rsid w:val="00F42F9F"/>
    <w:rsid w:val="00F44025"/>
    <w:rsid w:val="00FA6B17"/>
    <w:rsid w:val="00FB21C4"/>
    <w:rsid w:val="00FC3908"/>
    <w:rsid w:val="00FE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C3"/>
  </w:style>
  <w:style w:type="paragraph" w:styleId="Heading1">
    <w:name w:val="heading 1"/>
    <w:basedOn w:val="Normal"/>
    <w:next w:val="Normal"/>
    <w:link w:val="Heading1Char"/>
    <w:uiPriority w:val="9"/>
    <w:qFormat/>
    <w:rsid w:val="0061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E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D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DEF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6169AD"/>
    <w:pPr>
      <w:tabs>
        <w:tab w:val="left" w:pos="1100"/>
        <w:tab w:val="right" w:leader="dot" w:pos="9356"/>
      </w:tabs>
      <w:spacing w:after="0" w:line="240" w:lineRule="auto"/>
      <w:ind w:left="221" w:firstLine="340"/>
      <w:contextualSpacing/>
    </w:pPr>
    <w:rPr>
      <w:rFonts w:ascii="Times New Roman" w:eastAsiaTheme="minorHAnsi" w:hAnsi="Times New Roman"/>
      <w:noProof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169AD"/>
    <w:pPr>
      <w:spacing w:before="120" w:after="120" w:line="240" w:lineRule="auto"/>
      <w:ind w:firstLine="340"/>
      <w:contextualSpacing/>
    </w:pPr>
    <w:rPr>
      <w:rFonts w:ascii="Times New Roman" w:eastAsiaTheme="minorHAnsi" w:hAnsi="Times New Roman"/>
      <w:bCs/>
      <w:sz w:val="24"/>
      <w:szCs w:val="20"/>
      <w:lang w:eastAsia="en-US"/>
    </w:rPr>
  </w:style>
  <w:style w:type="paragraph" w:customStyle="1" w:styleId="Uvod1">
    <w:name w:val="Uvod 1"/>
    <w:basedOn w:val="Heading1"/>
    <w:next w:val="Normal"/>
    <w:qFormat/>
    <w:rsid w:val="006169AD"/>
    <w:pPr>
      <w:keepLines w:val="0"/>
      <w:pageBreakBefore/>
      <w:suppressAutoHyphens/>
      <w:spacing w:before="0" w:after="160" w:line="360" w:lineRule="auto"/>
      <w:contextualSpacing/>
    </w:pPr>
    <w:rPr>
      <w:rFonts w:ascii="Times New Roman" w:eastAsia="Times New Roman" w:hAnsi="Times New Roman" w:cs="Times New Roman"/>
      <w:color w:val="auto"/>
      <w:kern w:val="32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6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le-primjer">
    <w:name w:val="rule-primjer"/>
    <w:basedOn w:val="DefaultParagraphFont"/>
    <w:rsid w:val="000D2361"/>
  </w:style>
  <w:style w:type="paragraph" w:styleId="Header">
    <w:name w:val="header"/>
    <w:basedOn w:val="Normal"/>
    <w:link w:val="HeaderChar"/>
    <w:uiPriority w:val="99"/>
    <w:semiHidden/>
    <w:unhideWhenUsed/>
    <w:rsid w:val="006F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86"/>
  </w:style>
  <w:style w:type="paragraph" w:styleId="Footer">
    <w:name w:val="footer"/>
    <w:basedOn w:val="Normal"/>
    <w:link w:val="FooterChar"/>
    <w:uiPriority w:val="99"/>
    <w:unhideWhenUsed/>
    <w:rsid w:val="006F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6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1F07-D45D-4D31-AF33-DB50BA9E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1902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test account</cp:lastModifiedBy>
  <cp:revision>4</cp:revision>
  <dcterms:created xsi:type="dcterms:W3CDTF">2021-12-12T09:10:00Z</dcterms:created>
  <dcterms:modified xsi:type="dcterms:W3CDTF">2021-12-12T09:28:00Z</dcterms:modified>
</cp:coreProperties>
</file>