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C51" w:rsidRPr="00BC7C51" w:rsidRDefault="00BC7C51" w:rsidP="00BC7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hr-HR"/>
        </w:rPr>
      </w:pPr>
      <w:r w:rsidRPr="00BC7C51">
        <w:rPr>
          <w:rFonts w:ascii="Times New Roman" w:eastAsia="Times New Roman" w:hAnsi="Times New Roman" w:cs="Times New Roman"/>
          <w:b/>
          <w:sz w:val="32"/>
          <w:szCs w:val="20"/>
          <w:lang w:eastAsia="hr-HR"/>
        </w:rPr>
        <w:t>TEME ZA ZAVRŠNI RAD</w:t>
      </w:r>
    </w:p>
    <w:p w:rsidR="00BC7C51" w:rsidRPr="00BC7C51" w:rsidRDefault="00BC7C51" w:rsidP="00BC7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hr-HR"/>
        </w:rPr>
      </w:pPr>
    </w:p>
    <w:p w:rsidR="00BC7C51" w:rsidRPr="00BC7C51" w:rsidRDefault="00BC7C51" w:rsidP="00BC7C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BC7C51" w:rsidRPr="00BC7C51" w:rsidRDefault="00BC7C51" w:rsidP="00BC7C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BC7C5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Program: TEHNIČAR CESTOVNOG PROMETA</w:t>
      </w:r>
    </w:p>
    <w:p w:rsidR="00BC7C51" w:rsidRPr="00BC7C51" w:rsidRDefault="00BC7C51" w:rsidP="00BC7C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BC7C51" w:rsidRPr="00BC7C51" w:rsidRDefault="00BC7C51" w:rsidP="00BC7C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BC7C51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ŠK. GOD. 202</w:t>
      </w:r>
      <w:r w:rsidR="007E536E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5</w:t>
      </w:r>
      <w:r w:rsidRPr="00BC7C51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./2</w:t>
      </w:r>
      <w:r w:rsidR="007E536E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6</w:t>
      </w:r>
      <w:r w:rsidRPr="00BC7C51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.</w:t>
      </w: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BC7C51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MENTOR: </w:t>
      </w:r>
      <w:r w:rsidRPr="00BC7C51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Marko Andabaka, dipl. ing.</w:t>
      </w:r>
      <w:r w:rsidRPr="00BC7C51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</w:t>
      </w:r>
    </w:p>
    <w:p w:rsidR="00BC7C51" w:rsidRPr="00BC7C51" w:rsidRDefault="00BC7C51" w:rsidP="00BC7C51">
      <w:pPr>
        <w:spacing w:after="0" w:line="360" w:lineRule="auto"/>
        <w:rPr>
          <w:rFonts w:ascii="Times New Roman" w:eastAsia="Times New Roman" w:hAnsi="Times New Roman" w:cs="Times New Roman"/>
          <w:lang w:val="en-US" w:eastAsia="hr-HR"/>
        </w:rPr>
      </w:pPr>
      <w:r w:rsidRPr="00BC7C51">
        <w:rPr>
          <w:rFonts w:ascii="Times New Roman" w:eastAsia="Times New Roman" w:hAnsi="Times New Roman" w:cs="Times New Roman"/>
          <w:lang w:val="en-US" w:eastAsia="hr-HR"/>
        </w:rPr>
        <w:t xml:space="preserve">                   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PALETE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KONTEJNERI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AMBALAŽA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TAHOGRAF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INTEGRALNI TRANSPORT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KOMBINIRANI TRANSPORT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MULTIMODALNI TRANSPORT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VRSTE SKLADIŠTA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RADNO VRIJEME VOZAČA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INTERMODALNI RO-LA PRIJEVOZ (KAMION NA VLAK)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INTERMODALNI RO-RO PRIJEVOZ (KAMION U BROD)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INTERMODALNI LO-LO PRIJEVOZ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INTERMODALNI FO-FO PRIJEVOZ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LASH PRIJEVOZ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VILIČAR (VILJUŠKAR)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KRANSKE DIZALICE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AUTO DIZALICE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KAMIONI TEGLJAČI (ŠLEPERI)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POLUPRIKOLICE VRSTE I TEHNIČKE IZVEDBE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KAMION SA KRANOM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KAMIONI VRSTE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KOMBI VOZILA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CISTERNE PRIJEVOZ TEKUĆIH TERETA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BETON PUMPE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lastRenderedPageBreak/>
        <w:t>DOSTAVNA VOZILA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MONTAŽA VJETROPARKA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CESTARINE ZA KAMIONE U EUROPSKOJ UNIJI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PRIJEVOZ RASUTIH TERETA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MEĐUNARODNI TRANSPORT TERETA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MEĐUNARODNI TRANSPORT TERETA (NAVESTI VRSTU) NA RELACIJI (NAVESTI RELACIJU)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TRANSPORT TERETA (NAVESTI VRSTU) NA RELACIJI (NAVESTI RELACIJU)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PRIJEVOZ TERETA ŽELJEZNICOM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VRSTE LOKOMOTIVA I VAGONA U ŽELJEZNIČKOM PROMETU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PRIJEVOZ TERETA POMORSKIM I VODENIM PUTEM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VRSTE BRODOVA ZA PRIJEVOZ TERETA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PRIJEVOZ TERETA ZRAKOPLOVIMA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VRSTE ZRAKOPLOVA ZA PRIJEVOZ TERETA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ORGANIZACIJA OTPREME TERETA U PODUZEĆU_______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ELEKTRIČNA VOZILA ZA GRADSKU DOSTAVU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OSIGURANJE TERETA U TRANSPORTU</w:t>
      </w:r>
    </w:p>
    <w:p w:rsidR="00BC7C51" w:rsidRPr="00BC7C51" w:rsidRDefault="00BC7C51" w:rsidP="00BC7C5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KASKO OSIGURANJE TERETA I VOZILA</w:t>
      </w:r>
    </w:p>
    <w:p w:rsidR="00BC7C51" w:rsidRPr="00BC7C51" w:rsidRDefault="00BC7C51" w:rsidP="00BC7C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:rsidR="00BC7C51" w:rsidRPr="00BC7C51" w:rsidRDefault="00BC7C51" w:rsidP="00BC7C51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  <w:r w:rsidRPr="00BC7C51"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  <w:lastRenderedPageBreak/>
        <w:t xml:space="preserve">MENTOR: </w:t>
      </w:r>
      <w:r w:rsidRPr="00BC7C5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 xml:space="preserve">dr.sc. </w:t>
      </w:r>
      <w:proofErr w:type="spellStart"/>
      <w:r w:rsidRPr="00BC7C5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>Zorana</w:t>
      </w:r>
      <w:proofErr w:type="spellEnd"/>
      <w:r w:rsidRPr="00BC7C5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 xml:space="preserve"> </w:t>
      </w:r>
      <w:proofErr w:type="spellStart"/>
      <w:r w:rsidRPr="00BC7C5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>Bačelić</w:t>
      </w:r>
      <w:proofErr w:type="spellEnd"/>
    </w:p>
    <w:p w:rsidR="00BC7C51" w:rsidRPr="00BC7C51" w:rsidRDefault="00BC7C51" w:rsidP="00BC7C5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BC7C51" w:rsidRPr="00BC7C51" w:rsidRDefault="00BC7C51" w:rsidP="00BC7C51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BC7C5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POSLOVNO KOMUNICIRANJE U POSLOVANJU TVRTKI</w:t>
      </w:r>
    </w:p>
    <w:p w:rsidR="00BC7C51" w:rsidRPr="00BC7C51" w:rsidRDefault="00BC7C51" w:rsidP="00BC7C51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eastAsiaTheme="minorEastAsia" w:hAnsi="Times New Roman" w:cs="Times New Roman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MARKETING U POSLOVANJU TVRTKI</w:t>
      </w:r>
    </w:p>
    <w:p w:rsidR="00BC7C51" w:rsidRPr="00BC7C51" w:rsidRDefault="00BC7C51" w:rsidP="00BC7C51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eastAsiaTheme="minorEastAsia" w:hAnsi="Times New Roman" w:cs="Times New Roman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OSNIVANJE I VRSTE TVRTKI U RH</w:t>
      </w:r>
    </w:p>
    <w:p w:rsidR="00BC7C51" w:rsidRPr="00BC7C51" w:rsidRDefault="00BC7C51" w:rsidP="00BC7C51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eastAsiaTheme="minorEastAsia" w:hAnsi="Times New Roman" w:cs="Times New Roman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FINANCIRANJE PODUZETNIKA U RH</w:t>
      </w:r>
    </w:p>
    <w:p w:rsidR="00BC7C51" w:rsidRPr="00BC7C51" w:rsidRDefault="00BC7C51" w:rsidP="00BC7C51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  <w:lang w:eastAsia="hr-HR"/>
        </w:rPr>
        <w:t>PROMETNO TRŽIŠTE U RH</w:t>
      </w:r>
    </w:p>
    <w:p w:rsidR="00BC7C51" w:rsidRPr="00BC7C51" w:rsidRDefault="00BC7C51" w:rsidP="00BC7C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BC7C51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MENTOR: </w:t>
      </w:r>
      <w:r w:rsidRPr="00BC7C51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Dalibor Bašelović</w:t>
      </w:r>
      <w:r w:rsidRPr="00BC7C51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>, dipl. ing</w:t>
      </w:r>
      <w:r w:rsidRPr="00BC7C5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lang w:eastAsia="hr-HR"/>
        </w:rPr>
      </w:pP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POVIJESNI RAZVOJ CESTOVNIH VOZILA</w:t>
      </w: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OTTO MOTORI KOD CESTOVNIH MOTORNIH VOZILA</w:t>
      </w: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DIESEL MOTORI KOD CESTOVNIH MOTORNIH VOZILA</w:t>
      </w: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PODMAZIVANJE MOTORA KOD CESTOVNIH MOTORNIH  VOZILA</w:t>
      </w: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HLAĐENJE MOTORA KOD CESTOVNIH MOTORNIH VOZILA</w:t>
      </w: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ISPUŠNI SUSTAV KOD CESTOVNIH MOTORNIH VOZILA</w:t>
      </w: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TRANSMISIJA KOD CESTOVNIH VOZILA</w:t>
      </w: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OVJES VOZILA</w:t>
      </w: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UPRAVLJAČKI MEHANIZAM NA CESTOVNIM MOTORNIM VOZILIMA</w:t>
      </w: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KOČNICE</w:t>
      </w: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IZVORI ELEKTRIČNE ENERGIJE NA VOZILU</w:t>
      </w: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POGON VOZILA ALTERNATIVNIM GORIVOM</w:t>
      </w: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>ELEKTRIČNI AUTOMOBILI</w:t>
      </w:r>
    </w:p>
    <w:p w:rsidR="00BC7C51" w:rsidRPr="00BC7C51" w:rsidRDefault="00BC7C51" w:rsidP="00BC7C51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C51">
        <w:rPr>
          <w:rFonts w:ascii="Times New Roman" w:eastAsia="Calibri" w:hAnsi="Times New Roman" w:cs="Times New Roman"/>
          <w:sz w:val="24"/>
          <w:szCs w:val="24"/>
        </w:rPr>
        <w:t xml:space="preserve"> ODRŽAVANJE CESTOVNIH MOTORNIH VOZILA</w:t>
      </w: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BC7C51" w:rsidRPr="00BC7C51" w:rsidRDefault="00BC7C51" w:rsidP="00BC7C51">
      <w:pPr>
        <w:spacing w:after="0" w:line="360" w:lineRule="auto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BC7C51" w:rsidRPr="00BC7C51" w:rsidRDefault="00BC7C51" w:rsidP="00BC7C51">
      <w:pPr>
        <w:spacing w:after="0" w:line="360" w:lineRule="auto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7E536E" w:rsidRDefault="007E536E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  <w:r w:rsidRPr="00BC7C51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lastRenderedPageBreak/>
        <w:t xml:space="preserve">MENTOR: </w:t>
      </w:r>
      <w:r w:rsidRPr="00BC7C51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 xml:space="preserve">Ivan </w:t>
      </w:r>
      <w:proofErr w:type="spellStart"/>
      <w:r w:rsidRPr="00BC7C51"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Čuklin</w:t>
      </w:r>
      <w:proofErr w:type="spellEnd"/>
      <w:r w:rsidRPr="00BC7C51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, </w:t>
      </w:r>
      <w:proofErr w:type="spellStart"/>
      <w:r w:rsidRPr="00BC7C51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>mag</w:t>
      </w:r>
      <w:proofErr w:type="spellEnd"/>
      <w:r w:rsidRPr="00BC7C51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. ing. </w:t>
      </w:r>
      <w:proofErr w:type="spellStart"/>
      <w:r w:rsidRPr="00BC7C51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>traff</w:t>
      </w:r>
      <w:proofErr w:type="spellEnd"/>
      <w:r w:rsidRPr="00BC7C51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. </w:t>
      </w:r>
    </w:p>
    <w:p w:rsidR="00BC7C51" w:rsidRPr="00BC7C51" w:rsidRDefault="00BC7C51" w:rsidP="00BC7C5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BC7C51" w:rsidRPr="00BC7C51" w:rsidRDefault="00BC7C51" w:rsidP="00BC7C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:rsidR="00BC7C51" w:rsidRPr="00BC7C51" w:rsidRDefault="00BC7C51" w:rsidP="00BC7C5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OSNOVNI ELEMENTI I NAČELA TRASIRANJA CESTE</w:t>
      </w:r>
    </w:p>
    <w:p w:rsidR="00BC7C51" w:rsidRPr="00BC7C51" w:rsidRDefault="00BC7C51" w:rsidP="00BC7C5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OPREMA CESTE</w:t>
      </w:r>
    </w:p>
    <w:p w:rsidR="00BC7C51" w:rsidRPr="00BC7C51" w:rsidRDefault="00BC7C51" w:rsidP="00BC7C5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ČOVJEK KAO ČIMBENIK SIGURNOSTI PROMETA</w:t>
      </w:r>
    </w:p>
    <w:p w:rsidR="00BC7C51" w:rsidRPr="00BC7C51" w:rsidRDefault="00BC7C51" w:rsidP="00BC7C5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AKTIVNI ČIMBENICI SIGURNOSTI NA VOZILU U PROMETU</w:t>
      </w:r>
    </w:p>
    <w:p w:rsidR="00BC7C51" w:rsidRPr="00BC7C51" w:rsidRDefault="00BC7C51" w:rsidP="00BC7C5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PASIVNI ČIMBENICI SIGURNOSTI NA VOZILU U PROMETU</w:t>
      </w:r>
    </w:p>
    <w:p w:rsidR="00BC7C51" w:rsidRPr="00BC7C51" w:rsidRDefault="00BC7C51" w:rsidP="00BC7C5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VANJSKI OTPORI PRI GIBANJU VOZILA I SNAGA POTREBNA ZA NJIHOVO SAVLADAVANJE</w:t>
      </w:r>
    </w:p>
    <w:p w:rsidR="00BC7C51" w:rsidRPr="00BC7C51" w:rsidRDefault="00BC7C51" w:rsidP="00BC7C5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STABILNOST VOZILA</w:t>
      </w:r>
    </w:p>
    <w:p w:rsidR="00BC7C51" w:rsidRPr="00BC7C51" w:rsidRDefault="007E536E" w:rsidP="00BC7C5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TEHNIKE VOŽNJE U SPECIFIČNIM UVJETIMA I ZAUSTAVNI PUT VOZILA</w:t>
      </w:r>
      <w:r w:rsidR="00BC7C51"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</w:p>
    <w:p w:rsidR="00BC7C51" w:rsidRPr="00BC7C51" w:rsidRDefault="00BC7C51" w:rsidP="00BC7C5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EKO VOŽNJA </w:t>
      </w:r>
    </w:p>
    <w:p w:rsidR="00BC7C51" w:rsidRPr="00BC7C51" w:rsidRDefault="00BC7C51" w:rsidP="00BC7C5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BROJENJE PROMETA NA CESTAMA REPUBLIKE HRVATSKE</w:t>
      </w:r>
    </w:p>
    <w:p w:rsidR="00BC7C51" w:rsidRPr="00BC7C51" w:rsidRDefault="00BC7C51" w:rsidP="007E536E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RASKRIŽJA U RAZINI</w:t>
      </w:r>
    </w:p>
    <w:p w:rsidR="00BC7C51" w:rsidRPr="00BC7C51" w:rsidRDefault="00BC7C51" w:rsidP="00BC7C5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PROMET U MIROVANJU </w:t>
      </w:r>
    </w:p>
    <w:p w:rsidR="00BC7C51" w:rsidRPr="00BC7C51" w:rsidRDefault="00BC7C51" w:rsidP="00BC7C5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OPTIM</w:t>
      </w:r>
      <w:r w:rsidR="007E536E">
        <w:rPr>
          <w:rFonts w:ascii="Times New Roman" w:eastAsiaTheme="minorEastAsia" w:hAnsi="Times New Roman" w:cs="Times New Roman"/>
          <w:sz w:val="24"/>
          <w:szCs w:val="24"/>
          <w:lang w:eastAsia="hr-HR"/>
        </w:rPr>
        <w:t>ALI</w:t>
      </w: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ZACIJ</w:t>
      </w:r>
      <w:r w:rsidR="007E536E">
        <w:rPr>
          <w:rFonts w:ascii="Times New Roman" w:eastAsiaTheme="minorEastAsia" w:hAnsi="Times New Roman" w:cs="Times New Roman"/>
          <w:sz w:val="24"/>
          <w:szCs w:val="24"/>
          <w:lang w:eastAsia="hr-HR"/>
        </w:rPr>
        <w:t>A</w:t>
      </w: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PROMETNIH NA ________________________</w:t>
      </w: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1215EA" w:rsidRDefault="001215EA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1215EA" w:rsidRDefault="001215EA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1215EA" w:rsidRDefault="001215EA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1215EA" w:rsidRDefault="001215EA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1215EA" w:rsidRDefault="001215EA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BC7C51" w:rsidRPr="00BC7C51" w:rsidRDefault="00BC7C51" w:rsidP="00BC7C5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  <w:bookmarkStart w:id="0" w:name="_GoBack"/>
      <w:bookmarkEnd w:id="0"/>
      <w:r w:rsidRPr="00BC7C51"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  <w:lastRenderedPageBreak/>
        <w:t xml:space="preserve">MENTOR: </w:t>
      </w:r>
      <w:r w:rsidRPr="00BC7C5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 xml:space="preserve">Ivica Labor, </w:t>
      </w:r>
      <w:r w:rsidRPr="00BC7C51"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  <w:t xml:space="preserve">dipl. </w:t>
      </w:r>
      <w:proofErr w:type="spellStart"/>
      <w:r w:rsidRPr="00BC7C51"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  <w:t>ing</w:t>
      </w:r>
      <w:proofErr w:type="spellEnd"/>
    </w:p>
    <w:p w:rsidR="00BC7C51" w:rsidRPr="00BC7C51" w:rsidRDefault="00BC7C51" w:rsidP="00BC7C51">
      <w:pPr>
        <w:spacing w:line="360" w:lineRule="auto"/>
        <w:ind w:left="720"/>
        <w:contextualSpacing/>
        <w:rPr>
          <w:rFonts w:eastAsiaTheme="minorEastAsia"/>
          <w:sz w:val="24"/>
          <w:szCs w:val="24"/>
          <w:lang w:eastAsia="hr-HR"/>
        </w:rPr>
      </w:pPr>
    </w:p>
    <w:p w:rsidR="00BC7C51" w:rsidRPr="00BC7C51" w:rsidRDefault="00BC7C51" w:rsidP="00BC7C51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ANALIZA PRIJEVOZA PUTNIKA NA AUTOBUSNOJ LINIJI „X“</w:t>
      </w:r>
    </w:p>
    <w:p w:rsidR="00BC7C51" w:rsidRPr="00BC7C51" w:rsidRDefault="00BC7C51" w:rsidP="00BC7C51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TAXI PRIJEVOZ </w:t>
      </w:r>
    </w:p>
    <w:p w:rsidR="00BC7C51" w:rsidRPr="00BC7C51" w:rsidRDefault="00BC7C51" w:rsidP="00BC7C51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VOZILA ZA PRIJEVOZ PUTNIKA NA ELEKTRIČNI POGON</w:t>
      </w:r>
    </w:p>
    <w:p w:rsidR="00BC7C51" w:rsidRPr="00BC7C51" w:rsidRDefault="00BC7C51" w:rsidP="00BC7C51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AUTOBUSI   </w:t>
      </w:r>
    </w:p>
    <w:p w:rsidR="00BC7C51" w:rsidRPr="00BC7C51" w:rsidRDefault="00BC7C51" w:rsidP="00BC7C51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TRAMVAJI</w:t>
      </w:r>
    </w:p>
    <w:p w:rsidR="00BC7C51" w:rsidRPr="00BC7C51" w:rsidRDefault="00BC7C51" w:rsidP="00BC7C51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GRADSKA ŽELJEZNICA</w:t>
      </w:r>
    </w:p>
    <w:p w:rsidR="00BC7C51" w:rsidRPr="00BC7C51" w:rsidRDefault="00BC7C51" w:rsidP="00BC7C51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ORGANIZACIJA I PROVEDBA IZLETA  </w:t>
      </w:r>
    </w:p>
    <w:p w:rsidR="00BC7C51" w:rsidRPr="00BC7C51" w:rsidRDefault="00BC7C51" w:rsidP="00BC7C51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ORGANIZACIJA I PROVEDBA TURISTIČKOG PUTOVANJA</w:t>
      </w:r>
    </w:p>
    <w:p w:rsidR="00BC7C51" w:rsidRPr="00BC7C51" w:rsidRDefault="00BC7C51" w:rsidP="00BC7C51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MEĐUNARODNI PRIJEVOZ PUTNIKA</w:t>
      </w:r>
    </w:p>
    <w:p w:rsidR="00BC7C51" w:rsidRPr="00BC7C51" w:rsidRDefault="00BC7C51" w:rsidP="00BC7C51">
      <w:pPr>
        <w:spacing w:after="200" w:line="360" w:lineRule="auto"/>
        <w:ind w:left="36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>10.____________________</w:t>
      </w:r>
      <w:r w:rsidR="007E536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Pr="00BC7C5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(TEMA PO OSOBNOM IZBORU U DOGOVORU S MENTOROM). </w:t>
      </w:r>
    </w:p>
    <w:p w:rsidR="00BC7C51" w:rsidRPr="00BC7C51" w:rsidRDefault="00BC7C51" w:rsidP="00BC7C51">
      <w:pPr>
        <w:spacing w:line="360" w:lineRule="auto"/>
        <w:ind w:left="720"/>
        <w:contextualSpacing/>
        <w:rPr>
          <w:rFonts w:eastAsiaTheme="minorEastAsia"/>
          <w:sz w:val="24"/>
          <w:szCs w:val="24"/>
          <w:lang w:eastAsia="hr-HR"/>
        </w:rPr>
      </w:pPr>
    </w:p>
    <w:p w:rsidR="00BC7C51" w:rsidRPr="00BC7C51" w:rsidRDefault="00BC7C51" w:rsidP="00BC7C51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  <w:r w:rsidRPr="00BC7C51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>Šibenik,  listopad 202</w:t>
      </w:r>
      <w:r w:rsidR="007E536E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>5</w:t>
      </w:r>
      <w:r w:rsidRPr="00BC7C51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>.</w:t>
      </w:r>
    </w:p>
    <w:p w:rsidR="00BC7C51" w:rsidRPr="00BC7C51" w:rsidRDefault="00BC7C51" w:rsidP="00BC7C51">
      <w:pPr>
        <w:spacing w:line="360" w:lineRule="auto"/>
        <w:ind w:left="720"/>
        <w:contextualSpacing/>
        <w:rPr>
          <w:rFonts w:eastAsiaTheme="minorEastAsia"/>
          <w:sz w:val="24"/>
          <w:szCs w:val="24"/>
          <w:lang w:eastAsia="hr-HR"/>
        </w:rPr>
      </w:pPr>
    </w:p>
    <w:p w:rsidR="00BC7C51" w:rsidRPr="00BC7C51" w:rsidRDefault="00BC7C51" w:rsidP="00BC7C51">
      <w:pPr>
        <w:spacing w:line="360" w:lineRule="auto"/>
        <w:ind w:left="720"/>
        <w:contextualSpacing/>
        <w:rPr>
          <w:rFonts w:eastAsiaTheme="minorEastAsia"/>
          <w:sz w:val="24"/>
          <w:szCs w:val="24"/>
          <w:lang w:eastAsia="hr-HR"/>
        </w:rPr>
      </w:pPr>
      <w:r w:rsidRPr="00BC7C51">
        <w:rPr>
          <w:rFonts w:eastAsiaTheme="minorEastAsia"/>
          <w:sz w:val="24"/>
          <w:szCs w:val="24"/>
          <w:lang w:eastAsia="hr-HR"/>
        </w:rPr>
        <w:tab/>
      </w:r>
      <w:r w:rsidRPr="00BC7C51">
        <w:rPr>
          <w:rFonts w:eastAsiaTheme="minorEastAsia"/>
          <w:sz w:val="24"/>
          <w:szCs w:val="24"/>
          <w:lang w:eastAsia="hr-HR"/>
        </w:rPr>
        <w:tab/>
      </w:r>
      <w:r w:rsidRPr="00BC7C51">
        <w:rPr>
          <w:rFonts w:eastAsiaTheme="minorEastAsia"/>
          <w:sz w:val="24"/>
          <w:szCs w:val="24"/>
          <w:lang w:eastAsia="hr-HR"/>
        </w:rPr>
        <w:tab/>
      </w:r>
      <w:r w:rsidRPr="00BC7C51">
        <w:rPr>
          <w:rFonts w:eastAsiaTheme="minorEastAsia"/>
          <w:sz w:val="24"/>
          <w:szCs w:val="24"/>
          <w:lang w:eastAsia="hr-HR"/>
        </w:rPr>
        <w:tab/>
      </w:r>
      <w:r w:rsidRPr="00BC7C51">
        <w:rPr>
          <w:rFonts w:eastAsiaTheme="minorEastAsia"/>
          <w:sz w:val="24"/>
          <w:szCs w:val="24"/>
          <w:lang w:eastAsia="hr-HR"/>
        </w:rPr>
        <w:tab/>
      </w:r>
      <w:r w:rsidRPr="00BC7C51">
        <w:rPr>
          <w:rFonts w:eastAsiaTheme="minorEastAsia"/>
          <w:sz w:val="24"/>
          <w:szCs w:val="24"/>
          <w:lang w:eastAsia="hr-HR"/>
        </w:rPr>
        <w:tab/>
      </w:r>
      <w:r w:rsidRPr="00BC7C51">
        <w:rPr>
          <w:rFonts w:eastAsiaTheme="minorEastAsia"/>
          <w:sz w:val="24"/>
          <w:szCs w:val="24"/>
          <w:lang w:eastAsia="hr-HR"/>
        </w:rPr>
        <w:tab/>
      </w:r>
      <w:r w:rsidRPr="00BC7C51">
        <w:rPr>
          <w:rFonts w:eastAsiaTheme="minorEastAsia"/>
          <w:sz w:val="24"/>
          <w:szCs w:val="24"/>
          <w:lang w:eastAsia="hr-HR"/>
        </w:rPr>
        <w:tab/>
      </w:r>
    </w:p>
    <w:p w:rsidR="00BC7C51" w:rsidRPr="00BC7C51" w:rsidRDefault="00BC7C51" w:rsidP="00BC7C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:rsidR="00663B05" w:rsidRDefault="00663B05"/>
    <w:sectPr w:rsidR="00663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718" w:rsidRDefault="00007718">
      <w:pPr>
        <w:spacing w:after="0" w:line="240" w:lineRule="auto"/>
      </w:pPr>
      <w:r>
        <w:separator/>
      </w:r>
    </w:p>
  </w:endnote>
  <w:endnote w:type="continuationSeparator" w:id="0">
    <w:p w:rsidR="00007718" w:rsidRDefault="0000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71" w:rsidRDefault="000077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2721646"/>
      <w:docPartObj>
        <w:docPartGallery w:val="Page Numbers (Bottom of Page)"/>
        <w:docPartUnique/>
      </w:docPartObj>
    </w:sdtPr>
    <w:sdtEndPr/>
    <w:sdtContent>
      <w:p w:rsidR="00370E71" w:rsidRDefault="007E536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:rsidR="00370E71" w:rsidRDefault="0000771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71" w:rsidRDefault="000077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718" w:rsidRDefault="00007718">
      <w:pPr>
        <w:spacing w:after="0" w:line="240" w:lineRule="auto"/>
      </w:pPr>
      <w:r>
        <w:separator/>
      </w:r>
    </w:p>
  </w:footnote>
  <w:footnote w:type="continuationSeparator" w:id="0">
    <w:p w:rsidR="00007718" w:rsidRDefault="0000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71" w:rsidRDefault="0000771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71" w:rsidRDefault="0000771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71" w:rsidRDefault="000077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0D0F"/>
    <w:multiLevelType w:val="hybridMultilevel"/>
    <w:tmpl w:val="981E5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3107"/>
    <w:multiLevelType w:val="hybridMultilevel"/>
    <w:tmpl w:val="37A89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48B"/>
    <w:multiLevelType w:val="hybridMultilevel"/>
    <w:tmpl w:val="EBF0F9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4C7F"/>
    <w:multiLevelType w:val="hybridMultilevel"/>
    <w:tmpl w:val="F034A9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152D3"/>
    <w:multiLevelType w:val="hybridMultilevel"/>
    <w:tmpl w:val="A4AE51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51"/>
    <w:rsid w:val="00007718"/>
    <w:rsid w:val="001215EA"/>
    <w:rsid w:val="00663B05"/>
    <w:rsid w:val="007E536E"/>
    <w:rsid w:val="00BC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E1DA"/>
  <w15:chartTrackingRefBased/>
  <w15:docId w15:val="{9B66AEED-C8DD-4EAA-A1EF-CCDAEDA7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C7C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C7C5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BC7C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C7C51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Bašelović</dc:creator>
  <cp:keywords/>
  <dc:description/>
  <cp:lastModifiedBy>Dalibor Bašelović</cp:lastModifiedBy>
  <cp:revision>2</cp:revision>
  <dcterms:created xsi:type="dcterms:W3CDTF">2025-10-20T16:47:00Z</dcterms:created>
  <dcterms:modified xsi:type="dcterms:W3CDTF">2025-10-20T17:05:00Z</dcterms:modified>
</cp:coreProperties>
</file>