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B750" w14:textId="779FBF15" w:rsidR="00322F9B" w:rsidRPr="009B555C" w:rsidRDefault="00322F9B" w:rsidP="00322F9B">
      <w:pPr>
        <w:pStyle w:val="Heading2"/>
        <w:rPr>
          <w:rFonts w:cs="Arial"/>
        </w:rPr>
      </w:pPr>
      <w:r w:rsidRPr="009B555C">
        <w:rPr>
          <w:rFonts w:cs="Arial"/>
        </w:rPr>
        <w:t>Tehnička specifikacija</w:t>
      </w:r>
    </w:p>
    <w:p w14:paraId="33323235" w14:textId="77777777" w:rsidR="00322F9B" w:rsidRPr="009B555C" w:rsidRDefault="00322F9B" w:rsidP="00322F9B">
      <w:pPr>
        <w:pStyle w:val="Heading3"/>
        <w:rPr>
          <w:rFonts w:cs="Arial"/>
        </w:rPr>
      </w:pPr>
      <w:r w:rsidRPr="009B555C">
        <w:rPr>
          <w:rFonts w:cs="Arial"/>
        </w:rPr>
        <w:t>UVOD</w:t>
      </w:r>
    </w:p>
    <w:p w14:paraId="0871C758" w14:textId="1E4AEADD" w:rsidR="00322F9B" w:rsidRPr="009B555C" w:rsidRDefault="00322F9B" w:rsidP="00866694">
      <w:pPr>
        <w:pStyle w:val="Footer"/>
        <w:spacing w:before="240"/>
        <w:rPr>
          <w:rFonts w:cs="Arial"/>
          <w:szCs w:val="18"/>
          <w:lang w:val="hr-HR"/>
        </w:rPr>
      </w:pPr>
      <w:r w:rsidRPr="009B555C">
        <w:rPr>
          <w:rFonts w:cs="Arial"/>
          <w:szCs w:val="18"/>
          <w:lang w:val="hr-HR"/>
        </w:rPr>
        <w:t xml:space="preserve">Predmet nabave je </w:t>
      </w:r>
      <w:r w:rsidR="007049DB" w:rsidRPr="009B555C">
        <w:rPr>
          <w:rFonts w:cs="Arial"/>
          <w:szCs w:val="18"/>
          <w:lang w:val="hr-HR"/>
        </w:rPr>
        <w:t xml:space="preserve">isporuka i instalacija </w:t>
      </w:r>
      <w:r w:rsidR="00D0622C" w:rsidRPr="009B555C">
        <w:rPr>
          <w:rFonts w:cs="Arial"/>
          <w:szCs w:val="18"/>
          <w:lang w:val="hr-HR"/>
        </w:rPr>
        <w:t>Proširenje postojećeg navigacijskog simulatora NTPro 5000 sa dodatnim učioničkim/navigacijskim mostom</w:t>
      </w:r>
      <w:r w:rsidR="009B555C">
        <w:rPr>
          <w:rFonts w:cs="Arial"/>
          <w:szCs w:val="18"/>
          <w:lang w:val="hr-HR"/>
        </w:rPr>
        <w:t xml:space="preserve"> </w:t>
      </w:r>
      <w:r w:rsidRPr="009B555C">
        <w:rPr>
          <w:rFonts w:cs="Arial"/>
          <w:szCs w:val="18"/>
          <w:lang w:val="hr-HR"/>
        </w:rPr>
        <w:t xml:space="preserve">na lokaciji </w:t>
      </w:r>
      <w:r w:rsidR="00866694" w:rsidRPr="009B555C">
        <w:rPr>
          <w:rFonts w:cs="Arial"/>
          <w:szCs w:val="24"/>
          <w:lang w:val="hr-HR"/>
        </w:rPr>
        <w:t>Prometno-tehničk</w:t>
      </w:r>
      <w:r w:rsidR="00866694" w:rsidRPr="009B555C">
        <w:rPr>
          <w:rFonts w:cs="Arial"/>
          <w:szCs w:val="24"/>
          <w:lang w:val="hr-HR"/>
        </w:rPr>
        <w:t>e</w:t>
      </w:r>
      <w:r w:rsidR="00866694" w:rsidRPr="009B555C">
        <w:rPr>
          <w:rFonts w:cs="Arial"/>
          <w:szCs w:val="24"/>
          <w:lang w:val="hr-HR"/>
        </w:rPr>
        <w:t xml:space="preserve"> škol</w:t>
      </w:r>
      <w:r w:rsidR="00866694" w:rsidRPr="009B555C">
        <w:rPr>
          <w:rFonts w:cs="Arial"/>
          <w:szCs w:val="24"/>
          <w:lang w:val="hr-HR"/>
        </w:rPr>
        <w:t>e</w:t>
      </w:r>
      <w:r w:rsidR="00866694" w:rsidRPr="009B555C">
        <w:rPr>
          <w:rFonts w:cs="Arial"/>
          <w:szCs w:val="24"/>
          <w:lang w:val="hr-HR"/>
        </w:rPr>
        <w:t xml:space="preserve"> – Šibenik, Put Gimnazije 64</w:t>
      </w:r>
      <w:r w:rsidR="005720E2" w:rsidRPr="009B555C">
        <w:rPr>
          <w:rFonts w:cs="Arial"/>
          <w:szCs w:val="18"/>
          <w:lang w:val="hr-HR"/>
        </w:rPr>
        <w:t>.</w:t>
      </w:r>
    </w:p>
    <w:p w14:paraId="4A904C65" w14:textId="77777777" w:rsidR="00866694" w:rsidRPr="009B555C" w:rsidRDefault="00866694" w:rsidP="00866694">
      <w:pPr>
        <w:pStyle w:val="Footer"/>
        <w:spacing w:before="240"/>
        <w:rPr>
          <w:rFonts w:cs="Arial"/>
          <w:szCs w:val="18"/>
          <w:lang w:val="hr-HR"/>
        </w:rPr>
      </w:pPr>
    </w:p>
    <w:p w14:paraId="0FF94035" w14:textId="77777777" w:rsidR="00322F9B" w:rsidRPr="009B555C" w:rsidRDefault="00322F9B" w:rsidP="00322F9B">
      <w:pPr>
        <w:pStyle w:val="Heading4"/>
        <w:rPr>
          <w:rFonts w:ascii="Arial" w:hAnsi="Arial" w:cs="Arial"/>
          <w:lang w:val="hr-HR"/>
        </w:rPr>
      </w:pPr>
      <w:r w:rsidRPr="009B555C">
        <w:rPr>
          <w:rFonts w:ascii="Arial" w:hAnsi="Arial" w:cs="Arial"/>
          <w:lang w:val="hr-HR"/>
        </w:rPr>
        <w:t>OPĆI ZAHTJEVI</w:t>
      </w:r>
    </w:p>
    <w:p w14:paraId="6820DE6F" w14:textId="7A4279A4" w:rsidR="00322F9B" w:rsidRPr="009B555C" w:rsidRDefault="00322F9B" w:rsidP="00DD2B87">
      <w:pPr>
        <w:widowControl w:val="0"/>
        <w:autoSpaceDE w:val="0"/>
        <w:autoSpaceDN w:val="0"/>
        <w:adjustRightInd w:val="0"/>
        <w:spacing w:before="120" w:after="240"/>
        <w:jc w:val="both"/>
        <w:rPr>
          <w:rFonts w:cs="Arial"/>
          <w:sz w:val="20"/>
          <w:szCs w:val="18"/>
          <w:lang w:val="hr-HR"/>
        </w:rPr>
      </w:pPr>
      <w:r w:rsidRPr="009B555C">
        <w:rPr>
          <w:rFonts w:cs="Arial"/>
          <w:sz w:val="20"/>
          <w:szCs w:val="18"/>
          <w:lang w:val="hr-HR"/>
        </w:rPr>
        <w:t xml:space="preserve">Troškovnik u prilogu sadrži minimalne tehničke karakteristike </w:t>
      </w:r>
      <w:r w:rsidR="009611B1" w:rsidRPr="009B555C">
        <w:rPr>
          <w:rFonts w:cs="Arial"/>
          <w:sz w:val="20"/>
          <w:szCs w:val="18"/>
          <w:lang w:val="hr-HR"/>
        </w:rPr>
        <w:t>zahtijevane</w:t>
      </w:r>
      <w:r w:rsidRPr="009B555C">
        <w:rPr>
          <w:rFonts w:cs="Arial"/>
          <w:sz w:val="20"/>
          <w:szCs w:val="18"/>
          <w:lang w:val="hr-HR"/>
        </w:rPr>
        <w:t xml:space="preserve"> od </w:t>
      </w:r>
      <w:r w:rsidR="005720E2" w:rsidRPr="009B555C">
        <w:rPr>
          <w:rFonts w:cs="Arial"/>
          <w:sz w:val="20"/>
          <w:szCs w:val="18"/>
          <w:lang w:val="hr-HR"/>
        </w:rPr>
        <w:t>predmeta nabave</w:t>
      </w:r>
      <w:r w:rsidRPr="009B555C">
        <w:rPr>
          <w:rFonts w:cs="Arial"/>
          <w:sz w:val="20"/>
          <w:szCs w:val="18"/>
          <w:lang w:val="hr-HR"/>
        </w:rPr>
        <w:t xml:space="preserve">. Ukoliko to nije </w:t>
      </w:r>
      <w:r w:rsidR="009611B1" w:rsidRPr="009B555C">
        <w:rPr>
          <w:rFonts w:cs="Arial"/>
          <w:sz w:val="20"/>
          <w:szCs w:val="18"/>
          <w:lang w:val="hr-HR"/>
        </w:rPr>
        <w:t>drugačije</w:t>
      </w:r>
      <w:r w:rsidRPr="009B555C">
        <w:rPr>
          <w:rFonts w:cs="Arial"/>
          <w:sz w:val="20"/>
          <w:szCs w:val="18"/>
          <w:lang w:val="hr-HR"/>
        </w:rPr>
        <w:t xml:space="preserve"> navedeno i opisano u troškovniku mora obuhvaćati s</w:t>
      </w:r>
      <w:r w:rsidR="00E555F7" w:rsidRPr="009B555C">
        <w:rPr>
          <w:rFonts w:cs="Arial"/>
          <w:sz w:val="20"/>
          <w:szCs w:val="18"/>
          <w:lang w:val="hr-HR"/>
        </w:rPr>
        <w:t xml:space="preserve">vu potrebnu programsku podršku, opremu za podršku </w:t>
      </w:r>
      <w:r w:rsidR="009B555C" w:rsidRPr="009B555C">
        <w:rPr>
          <w:rFonts w:cs="Arial"/>
          <w:sz w:val="20"/>
          <w:szCs w:val="18"/>
          <w:lang w:val="hr-HR"/>
        </w:rPr>
        <w:t>funkcioniranja</w:t>
      </w:r>
      <w:r w:rsidR="00E555F7" w:rsidRPr="009B555C">
        <w:rPr>
          <w:rFonts w:cs="Arial"/>
          <w:sz w:val="20"/>
          <w:szCs w:val="18"/>
          <w:lang w:val="hr-HR"/>
        </w:rPr>
        <w:t xml:space="preserve"> simulatora, </w:t>
      </w:r>
      <w:r w:rsidRPr="009B555C">
        <w:rPr>
          <w:rFonts w:cs="Arial"/>
          <w:sz w:val="20"/>
          <w:szCs w:val="18"/>
          <w:lang w:val="hr-HR"/>
        </w:rPr>
        <w:t>rad</w:t>
      </w:r>
      <w:r w:rsidR="00E555F7" w:rsidRPr="009B555C">
        <w:rPr>
          <w:rFonts w:cs="Arial"/>
          <w:sz w:val="20"/>
          <w:szCs w:val="18"/>
          <w:lang w:val="hr-HR"/>
        </w:rPr>
        <w:t xml:space="preserve"> </w:t>
      </w:r>
      <w:r w:rsidRPr="009B555C">
        <w:rPr>
          <w:rFonts w:cs="Arial"/>
          <w:sz w:val="20"/>
          <w:szCs w:val="18"/>
          <w:lang w:val="hr-HR"/>
        </w:rPr>
        <w:t xml:space="preserve">i </w:t>
      </w:r>
      <w:r w:rsidR="00E555F7" w:rsidRPr="009B555C">
        <w:rPr>
          <w:rFonts w:cs="Arial"/>
          <w:sz w:val="20"/>
          <w:szCs w:val="18"/>
          <w:lang w:val="hr-HR"/>
        </w:rPr>
        <w:t xml:space="preserve">instalacijski </w:t>
      </w:r>
      <w:r w:rsidRPr="009B555C">
        <w:rPr>
          <w:rFonts w:cs="Arial"/>
          <w:sz w:val="20"/>
          <w:szCs w:val="18"/>
          <w:lang w:val="hr-HR"/>
        </w:rPr>
        <w:t xml:space="preserve">materijal za postavljanje </w:t>
      </w:r>
      <w:r w:rsidR="00866694" w:rsidRPr="009B555C">
        <w:rPr>
          <w:rFonts w:cs="Arial"/>
          <w:sz w:val="20"/>
          <w:szCs w:val="18"/>
          <w:lang w:val="hr-HR"/>
        </w:rPr>
        <w:t xml:space="preserve">dodatnog učeničkog mosta </w:t>
      </w:r>
      <w:r w:rsidR="00E555F7" w:rsidRPr="009B555C">
        <w:rPr>
          <w:rFonts w:cs="Arial"/>
          <w:sz w:val="20"/>
          <w:szCs w:val="18"/>
          <w:lang w:val="hr-HR"/>
        </w:rPr>
        <w:t xml:space="preserve">navigacijskog </w:t>
      </w:r>
      <w:r w:rsidR="009611B1" w:rsidRPr="009B555C">
        <w:rPr>
          <w:rFonts w:cs="Arial"/>
          <w:sz w:val="20"/>
          <w:szCs w:val="18"/>
          <w:lang w:val="hr-HR"/>
        </w:rPr>
        <w:t>simulatora</w:t>
      </w:r>
      <w:r w:rsidRPr="009B555C">
        <w:rPr>
          <w:rFonts w:cs="Arial"/>
          <w:sz w:val="20"/>
          <w:szCs w:val="18"/>
          <w:lang w:val="hr-HR"/>
        </w:rPr>
        <w:t xml:space="preserve"> u </w:t>
      </w:r>
      <w:r w:rsidR="00E555F7" w:rsidRPr="009B555C">
        <w:rPr>
          <w:rFonts w:cs="Arial"/>
          <w:sz w:val="20"/>
          <w:szCs w:val="18"/>
          <w:lang w:val="hr-HR"/>
        </w:rPr>
        <w:t xml:space="preserve">potpunu </w:t>
      </w:r>
      <w:r w:rsidRPr="009B555C">
        <w:rPr>
          <w:rFonts w:cs="Arial"/>
          <w:sz w:val="20"/>
          <w:szCs w:val="18"/>
          <w:lang w:val="hr-HR"/>
        </w:rPr>
        <w:t>funkcionalnost.</w:t>
      </w:r>
    </w:p>
    <w:p w14:paraId="50023678" w14:textId="77777777" w:rsidR="00322F9B" w:rsidRPr="009B555C" w:rsidRDefault="00322F9B" w:rsidP="00DD2B87">
      <w:pPr>
        <w:widowControl w:val="0"/>
        <w:autoSpaceDE w:val="0"/>
        <w:autoSpaceDN w:val="0"/>
        <w:adjustRightInd w:val="0"/>
        <w:spacing w:before="120" w:after="240"/>
        <w:jc w:val="both"/>
        <w:rPr>
          <w:rFonts w:cs="Arial"/>
          <w:sz w:val="20"/>
          <w:szCs w:val="18"/>
          <w:lang w:val="hr-HR"/>
        </w:rPr>
      </w:pPr>
      <w:r w:rsidRPr="009B555C">
        <w:rPr>
          <w:rFonts w:cs="Arial"/>
          <w:sz w:val="20"/>
          <w:szCs w:val="18"/>
          <w:lang w:val="hr-HR"/>
        </w:rPr>
        <w:t>Svi radovi, moraju se obvezno izvoditi prema važećim zakonima, granskim normama i uzancama, te u skladu sa traženjima i uputama nadzorne osobe Naručitelja.</w:t>
      </w:r>
    </w:p>
    <w:p w14:paraId="07394189" w14:textId="77777777" w:rsidR="00322F9B" w:rsidRPr="009B555C" w:rsidRDefault="00322F9B" w:rsidP="00322F9B">
      <w:pPr>
        <w:widowControl w:val="0"/>
        <w:autoSpaceDE w:val="0"/>
        <w:autoSpaceDN w:val="0"/>
        <w:adjustRightInd w:val="0"/>
        <w:spacing w:before="120" w:after="240"/>
        <w:rPr>
          <w:rFonts w:cs="Arial"/>
          <w:sz w:val="20"/>
          <w:szCs w:val="18"/>
          <w:lang w:val="hr-HR"/>
        </w:rPr>
      </w:pPr>
    </w:p>
    <w:p w14:paraId="3A93E835" w14:textId="77777777" w:rsidR="00322F9B" w:rsidRPr="009B555C" w:rsidRDefault="00322F9B" w:rsidP="00322F9B">
      <w:pPr>
        <w:widowControl w:val="0"/>
        <w:autoSpaceDE w:val="0"/>
        <w:autoSpaceDN w:val="0"/>
        <w:adjustRightInd w:val="0"/>
        <w:spacing w:before="120" w:after="240"/>
        <w:rPr>
          <w:rFonts w:cs="Arial"/>
          <w:sz w:val="20"/>
          <w:szCs w:val="18"/>
          <w:lang w:val="hr-HR"/>
        </w:rPr>
        <w:sectPr w:rsidR="00322F9B" w:rsidRPr="009B555C" w:rsidSect="00322F9B">
          <w:headerReference w:type="default" r:id="rId8"/>
          <w:footerReference w:type="default" r:id="rId9"/>
          <w:pgSz w:w="12240" w:h="15840" w:code="1"/>
          <w:pgMar w:top="1985" w:right="1134" w:bottom="1134" w:left="1701" w:header="567" w:footer="709" w:gutter="0"/>
          <w:cols w:space="708"/>
          <w:docGrid w:linePitch="360"/>
        </w:sectPr>
      </w:pPr>
    </w:p>
    <w:p w14:paraId="6A6D6805" w14:textId="77777777" w:rsidR="00705B0B" w:rsidRPr="009B555C" w:rsidRDefault="00705B0B" w:rsidP="0002485B">
      <w:pPr>
        <w:pStyle w:val="Heading1"/>
        <w:rPr>
          <w:rFonts w:ascii="Arial" w:hAnsi="Arial" w:cs="Arial"/>
        </w:rPr>
      </w:pPr>
      <w:r w:rsidRPr="009B555C">
        <w:rPr>
          <w:rFonts w:ascii="Arial" w:hAnsi="Arial" w:cs="Arial"/>
        </w:rPr>
        <w:lastRenderedPageBreak/>
        <w:t xml:space="preserve">TEHNIČKA SPECIFIKACIJA </w:t>
      </w:r>
    </w:p>
    <w:p w14:paraId="023C64BB" w14:textId="300BE957" w:rsidR="006C285A" w:rsidRPr="009B555C" w:rsidRDefault="006C285A" w:rsidP="0002485B">
      <w:pPr>
        <w:widowControl w:val="0"/>
        <w:autoSpaceDE w:val="0"/>
        <w:autoSpaceDN w:val="0"/>
        <w:adjustRightInd w:val="0"/>
        <w:spacing w:before="120" w:after="240"/>
        <w:rPr>
          <w:rFonts w:cs="Arial"/>
          <w:sz w:val="20"/>
          <w:szCs w:val="18"/>
          <w:lang w:val="hr-HR"/>
        </w:rPr>
      </w:pPr>
      <w:r w:rsidRPr="009B555C">
        <w:rPr>
          <w:rFonts w:cs="Arial"/>
          <w:sz w:val="20"/>
          <w:szCs w:val="18"/>
          <w:lang w:val="hr-HR"/>
        </w:rPr>
        <w:t>Tehničke karakteristike (parametri) kako zahtijevani tako i oni koje nudi po</w:t>
      </w:r>
      <w:r w:rsidR="00A761C7" w:rsidRPr="009B555C">
        <w:rPr>
          <w:rFonts w:cs="Arial"/>
          <w:sz w:val="20"/>
          <w:szCs w:val="18"/>
          <w:lang w:val="hr-HR"/>
        </w:rPr>
        <w:t>nuditelj specificirani su u do</w:t>
      </w:r>
      <w:r w:rsidRPr="009B555C">
        <w:rPr>
          <w:rFonts w:cs="Arial"/>
          <w:sz w:val="20"/>
          <w:szCs w:val="18"/>
          <w:lang w:val="hr-HR"/>
        </w:rPr>
        <w:t>njoj tablici. Sukladno zahtjevu Naručitelja</w:t>
      </w:r>
      <w:r w:rsidR="0000122D" w:rsidRPr="009B555C">
        <w:rPr>
          <w:rFonts w:cs="Arial"/>
          <w:sz w:val="20"/>
          <w:szCs w:val="18"/>
          <w:lang w:val="hr-HR"/>
        </w:rPr>
        <w:t>,</w:t>
      </w:r>
      <w:r w:rsidRPr="009B555C">
        <w:rPr>
          <w:rFonts w:cs="Arial"/>
          <w:sz w:val="20"/>
          <w:szCs w:val="18"/>
          <w:lang w:val="hr-HR"/>
        </w:rPr>
        <w:t xml:space="preserve"> </w:t>
      </w:r>
      <w:r w:rsidR="0000122D" w:rsidRPr="009B555C">
        <w:rPr>
          <w:rFonts w:cs="Arial"/>
          <w:sz w:val="20"/>
          <w:szCs w:val="18"/>
          <w:lang w:val="hr-HR"/>
        </w:rPr>
        <w:t>p</w:t>
      </w:r>
      <w:r w:rsidRPr="009B555C">
        <w:rPr>
          <w:rFonts w:cs="Arial"/>
          <w:sz w:val="20"/>
          <w:szCs w:val="18"/>
          <w:lang w:val="hr-HR"/>
        </w:rPr>
        <w:t>onuditelj je dužan u navedenoj tablici ispuniti stupac „nuđen</w:t>
      </w:r>
      <w:r w:rsidR="006B0EED" w:rsidRPr="009B555C">
        <w:rPr>
          <w:rFonts w:cs="Arial"/>
          <w:sz w:val="20"/>
          <w:szCs w:val="18"/>
          <w:lang w:val="hr-HR"/>
        </w:rPr>
        <w:t>e karakteristike</w:t>
      </w:r>
      <w:r w:rsidRPr="009B555C">
        <w:rPr>
          <w:rFonts w:cs="Arial"/>
          <w:sz w:val="20"/>
          <w:szCs w:val="18"/>
          <w:lang w:val="hr-HR"/>
        </w:rPr>
        <w:t>“ te ju ispunjenu priložiti kao sastavni dio ponude.</w:t>
      </w:r>
    </w:p>
    <w:tbl>
      <w:tblPr>
        <w:tblW w:w="13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6341"/>
        <w:gridCol w:w="4007"/>
        <w:gridCol w:w="572"/>
      </w:tblGrid>
      <w:tr w:rsidR="006C285A" w:rsidRPr="009B555C" w14:paraId="3A32E61B" w14:textId="77777777" w:rsidTr="000D64DB">
        <w:trPr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9B2E4E" w14:textId="77777777" w:rsidR="006C285A" w:rsidRPr="009B555C" w:rsidRDefault="006C285A" w:rsidP="00705B0B">
            <w:pPr>
              <w:widowControl w:val="0"/>
              <w:jc w:val="center"/>
              <w:rPr>
                <w:rFonts w:cs="Arial"/>
                <w:b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b/>
                <w:sz w:val="18"/>
                <w:szCs w:val="18"/>
                <w:lang w:val="hr-HR"/>
              </w:rPr>
              <w:t>R.br.</w:t>
            </w:r>
          </w:p>
          <w:p w14:paraId="61F11666" w14:textId="77777777" w:rsidR="00866694" w:rsidRPr="009B555C" w:rsidRDefault="00866694" w:rsidP="00705B0B">
            <w:pPr>
              <w:widowControl w:val="0"/>
              <w:jc w:val="center"/>
              <w:rPr>
                <w:rFonts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F5374C" w14:textId="77777777" w:rsidR="006C285A" w:rsidRPr="009B555C" w:rsidRDefault="006C285A" w:rsidP="00705B0B">
            <w:pPr>
              <w:widowControl w:val="0"/>
              <w:jc w:val="center"/>
              <w:rPr>
                <w:rFonts w:cs="Arial"/>
                <w:b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b/>
                <w:sz w:val="18"/>
                <w:szCs w:val="18"/>
                <w:lang w:val="hr-HR"/>
              </w:rPr>
              <w:t>Opis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575332" w14:textId="77777777" w:rsidR="006C285A" w:rsidRPr="009B555C" w:rsidRDefault="006C285A" w:rsidP="00705B0B">
            <w:pPr>
              <w:widowControl w:val="0"/>
              <w:jc w:val="center"/>
              <w:rPr>
                <w:rFonts w:cs="Arial"/>
                <w:b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b/>
                <w:sz w:val="18"/>
                <w:szCs w:val="18"/>
                <w:lang w:val="hr-HR"/>
              </w:rPr>
              <w:t xml:space="preserve">Tražene </w:t>
            </w:r>
            <w:r w:rsidR="00A761C7" w:rsidRPr="009B555C">
              <w:rPr>
                <w:rFonts w:cs="Arial"/>
                <w:b/>
                <w:sz w:val="18"/>
                <w:szCs w:val="18"/>
                <w:lang w:val="hr-HR"/>
              </w:rPr>
              <w:t>karakteristike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F9748" w14:textId="77777777" w:rsidR="006C285A" w:rsidRPr="009B555C" w:rsidRDefault="006C285A" w:rsidP="00705B0B">
            <w:pPr>
              <w:widowControl w:val="0"/>
              <w:jc w:val="center"/>
              <w:rPr>
                <w:rFonts w:cs="Arial"/>
                <w:b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b/>
                <w:sz w:val="18"/>
                <w:szCs w:val="18"/>
                <w:lang w:val="hr-HR"/>
              </w:rPr>
              <w:t>Nuđene karakteristike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B7136" w14:textId="77777777" w:rsidR="006C285A" w:rsidRPr="009B555C" w:rsidRDefault="0002485B" w:rsidP="00705B0B">
            <w:pPr>
              <w:widowControl w:val="0"/>
              <w:jc w:val="center"/>
              <w:rPr>
                <w:rFonts w:cs="Arial"/>
                <w:b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b/>
                <w:sz w:val="18"/>
                <w:szCs w:val="18"/>
                <w:lang w:val="hr-HR"/>
              </w:rPr>
              <w:t>Kol</w:t>
            </w:r>
          </w:p>
        </w:tc>
      </w:tr>
      <w:tr w:rsidR="00C91539" w:rsidRPr="009B555C" w14:paraId="36B8764B" w14:textId="77777777" w:rsidTr="000D64D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DAB27" w14:textId="5A3B0F5A" w:rsidR="00C91539" w:rsidRPr="009B555C" w:rsidRDefault="00D0622C" w:rsidP="009716D1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BD308" w14:textId="59C5B410" w:rsidR="00C91539" w:rsidRPr="009B555C" w:rsidRDefault="001E4B5B" w:rsidP="009716D1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 xml:space="preserve">Aplikacija </w:t>
            </w:r>
            <w:r w:rsidR="00866694" w:rsidRPr="009B555C">
              <w:rPr>
                <w:rFonts w:cs="Arial"/>
                <w:sz w:val="18"/>
                <w:szCs w:val="18"/>
                <w:lang w:val="hr-HR"/>
              </w:rPr>
              <w:t>vizualizacija okoline broda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8E5BA" w14:textId="4CFB5442" w:rsidR="00CB3C22" w:rsidRPr="009B555C" w:rsidRDefault="001E4B5B" w:rsidP="00C91539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 xml:space="preserve">Aplikacija za </w:t>
            </w:r>
            <w:r w:rsidR="00866694" w:rsidRPr="009B555C">
              <w:rPr>
                <w:rFonts w:cs="Arial"/>
                <w:sz w:val="18"/>
                <w:szCs w:val="18"/>
                <w:lang w:val="hr-HR"/>
              </w:rPr>
              <w:t xml:space="preserve">vizualizacija </w:t>
            </w:r>
            <w:r w:rsidR="00866694" w:rsidRPr="009B555C">
              <w:rPr>
                <w:rFonts w:cs="Arial"/>
                <w:sz w:val="18"/>
                <w:szCs w:val="18"/>
                <w:lang w:val="hr-HR"/>
              </w:rPr>
              <w:t xml:space="preserve">za real-time prikaz okoline broda </w:t>
            </w:r>
          </w:p>
          <w:p w14:paraId="332D0E44" w14:textId="77777777" w:rsidR="00CB3C22" w:rsidRPr="009B555C" w:rsidRDefault="00CB3C22" w:rsidP="00C91539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</w:p>
          <w:p w14:paraId="62D77500" w14:textId="2081EB50" w:rsidR="00C91539" w:rsidRPr="009B555C" w:rsidRDefault="00C91539" w:rsidP="00C91539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Podržava:</w:t>
            </w:r>
          </w:p>
          <w:p w14:paraId="1509555F" w14:textId="25DDA96F" w:rsidR="00CB3C22" w:rsidRPr="009B555C" w:rsidRDefault="00CB3C22" w:rsidP="005148C0">
            <w:pPr>
              <w:pStyle w:val="ListParagraph"/>
              <w:widowControl w:val="0"/>
              <w:numPr>
                <w:ilvl w:val="0"/>
                <w:numId w:val="35"/>
              </w:numPr>
              <w:ind w:left="421" w:hanging="284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 xml:space="preserve">vizualizaciju simulirane okoline </w:t>
            </w:r>
            <w:r w:rsidR="00866694" w:rsidRPr="009B555C">
              <w:rPr>
                <w:rFonts w:cs="Arial"/>
                <w:sz w:val="18"/>
                <w:szCs w:val="18"/>
                <w:lang w:val="hr-HR"/>
              </w:rPr>
              <w:t>za prikaz na jednom monitoru</w:t>
            </w:r>
            <w:r w:rsidR="00D0622C" w:rsidRPr="009B555C">
              <w:rPr>
                <w:rFonts w:cs="Arial"/>
                <w:sz w:val="18"/>
                <w:szCs w:val="18"/>
                <w:lang w:val="hr-HR"/>
              </w:rPr>
              <w:t xml:space="preserve"> u rezoluciji do 4K</w:t>
            </w:r>
            <w:r w:rsidRPr="009B555C">
              <w:rPr>
                <w:rFonts w:cs="Arial"/>
                <w:sz w:val="18"/>
                <w:szCs w:val="18"/>
                <w:lang w:val="hr-HR"/>
              </w:rPr>
              <w:t xml:space="preserve"> u realnom vremenu</w:t>
            </w:r>
          </w:p>
          <w:p w14:paraId="20FC85AF" w14:textId="61C20E14" w:rsidR="0050150E" w:rsidRPr="009B555C" w:rsidRDefault="0050150E" w:rsidP="0050150E">
            <w:pPr>
              <w:pStyle w:val="ListParagraph"/>
              <w:widowControl w:val="0"/>
              <w:numPr>
                <w:ilvl w:val="0"/>
                <w:numId w:val="35"/>
              </w:numPr>
              <w:ind w:left="421" w:hanging="284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podrška za</w:t>
            </w:r>
            <w:r w:rsidR="00AB7CB4" w:rsidRPr="009B555C">
              <w:rPr>
                <w:rFonts w:cs="Arial"/>
                <w:sz w:val="18"/>
                <w:szCs w:val="18"/>
                <w:lang w:val="hr-HR"/>
              </w:rPr>
              <w:t xml:space="preserve"> vizualizaciju sa </w:t>
            </w:r>
            <w:r w:rsidR="009B555C" w:rsidRPr="009B555C">
              <w:rPr>
                <w:rFonts w:cs="Arial"/>
                <w:sz w:val="18"/>
                <w:szCs w:val="18"/>
                <w:lang w:val="hr-HR"/>
              </w:rPr>
              <w:t>minimalno</w:t>
            </w:r>
            <w:r w:rsidR="00AB7CB4" w:rsidRPr="009B555C">
              <w:rPr>
                <w:rFonts w:cs="Arial"/>
                <w:sz w:val="18"/>
                <w:szCs w:val="18"/>
                <w:lang w:val="hr-HR"/>
              </w:rPr>
              <w:t xml:space="preserve"> 40 FPS</w:t>
            </w:r>
          </w:p>
          <w:p w14:paraId="266275A6" w14:textId="3DF4FD0D" w:rsidR="00AB7CB4" w:rsidRPr="009B555C" w:rsidRDefault="00AB7CB4" w:rsidP="0050150E">
            <w:pPr>
              <w:pStyle w:val="ListParagraph"/>
              <w:widowControl w:val="0"/>
              <w:numPr>
                <w:ilvl w:val="0"/>
                <w:numId w:val="35"/>
              </w:numPr>
              <w:ind w:left="421" w:hanging="284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podrška za simulaciju sljedećih efekata:</w:t>
            </w:r>
          </w:p>
          <w:p w14:paraId="5F9AA263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3D objekti na kopnu</w:t>
            </w:r>
          </w:p>
          <w:p w14:paraId="4A548682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Nepokretni objekti na obali</w:t>
            </w:r>
          </w:p>
          <w:p w14:paraId="27B8FB33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Pokretni objekti na obali (dizalice, automobili/kamioni, vlakovi, radarske antene)</w:t>
            </w:r>
          </w:p>
          <w:p w14:paraId="7E89A26C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Objekti na moru koji se pojavljuju u scenariju vježbe (brodovi, tegljači, helikopteri, barže, bitve, konopi, bove, objekti na kopnu)</w:t>
            </w:r>
          </w:p>
          <w:p w14:paraId="012913B5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Objekti za vježbe traganja i spašavanja (splavi, koluti, SART, plutajuće smeće, oštećeni tanker, …</w:t>
            </w:r>
          </w:p>
          <w:p w14:paraId="1FE5ADA5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Svjetionici i plutače</w:t>
            </w:r>
          </w:p>
          <w:p w14:paraId="494350D5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Navigacijska i ostala svijetla</w:t>
            </w:r>
          </w:p>
          <w:p w14:paraId="096D90E1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3D oblaci sa podešavanjem broja, visine, horizontalne i vertikalne veličine</w:t>
            </w:r>
          </w:p>
          <w:p w14:paraId="4B5BAE07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Slojevi oblaka cirrostratus, cirrus, cirrocumulus, cumulus, altocumulus, stratocumulus, stratus</w:t>
            </w:r>
          </w:p>
          <w:p w14:paraId="1730156B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Promjena osvjetljenja kako bi odgovarala dobu dana ili noći i realna pozicija sunca i mjeseca</w:t>
            </w:r>
          </w:p>
          <w:p w14:paraId="2AB2594D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Prikaz i realna pozicija najmanje 850 zvijezda sa mogućnošću posebnog označavanja glavnih konstelacija</w:t>
            </w:r>
          </w:p>
          <w:p w14:paraId="2A5736A9" w14:textId="74C00ACF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3D zamreškana površina mora</w:t>
            </w:r>
          </w:p>
          <w:p w14:paraId="6ED8AB63" w14:textId="0E9BEB5D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tekstura mora: Ocean, Mediteran, Sjeverno more, …</w:t>
            </w:r>
          </w:p>
          <w:p w14:paraId="26F59F87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Efekti na površini mora: swell, valovi uzrokovani vjetrom sa uzburkavanjem, struje, valovi uzrokovani prolaskom broda, pjenjenje na valovima</w:t>
            </w:r>
          </w:p>
          <w:p w14:paraId="37F5CD78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Refleksije sa neba, Sunca, Mjeseca, oblaka, objekata na obali, trupa broda na moru</w:t>
            </w:r>
          </w:p>
          <w:p w14:paraId="6BD83CBF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Prozirnost i refrakcija svijetla</w:t>
            </w:r>
          </w:p>
          <w:p w14:paraId="619F6884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Prikaz udara kišnih kapi na površinu mora</w:t>
            </w:r>
          </w:p>
          <w:p w14:paraId="61214904" w14:textId="77777777" w:rsidR="00AB7CB4" w:rsidRPr="009B555C" w:rsidRDefault="00AB7CB4" w:rsidP="00AB7CB4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Podešavanje vremenskih uvjeta uz pomoć predefiniranih stanja mora i vremena prema Beaufortovoj skali</w:t>
            </w:r>
          </w:p>
          <w:p w14:paraId="795E6840" w14:textId="7EFEDF1E" w:rsidR="00AB7CB4" w:rsidRPr="009B555C" w:rsidRDefault="00AB7CB4" w:rsidP="004C7E72">
            <w:pPr>
              <w:pStyle w:val="ListParagraph"/>
              <w:widowControl w:val="0"/>
              <w:numPr>
                <w:ilvl w:val="1"/>
                <w:numId w:val="35"/>
              </w:numPr>
              <w:ind w:left="846" w:hanging="283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Padaline kiša i snijeg, munje, magla, kišni oblaci i fronte</w:t>
            </w:r>
          </w:p>
          <w:p w14:paraId="28AD932D" w14:textId="77777777" w:rsidR="00D0622C" w:rsidRPr="009B555C" w:rsidRDefault="00D0622C" w:rsidP="00D0622C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</w:p>
          <w:p w14:paraId="641A1FC6" w14:textId="52FC5A19" w:rsidR="00D0622C" w:rsidRPr="009B555C" w:rsidRDefault="00D0622C" w:rsidP="00D0622C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Oprema:</w:t>
            </w:r>
          </w:p>
          <w:p w14:paraId="630FB7FB" w14:textId="77777777" w:rsidR="00D0622C" w:rsidRPr="009B555C" w:rsidRDefault="00D0622C" w:rsidP="00D0622C">
            <w:pPr>
              <w:pStyle w:val="ListParagraph"/>
              <w:widowControl w:val="0"/>
              <w:numPr>
                <w:ilvl w:val="0"/>
                <w:numId w:val="35"/>
              </w:numPr>
              <w:ind w:left="421" w:hanging="284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Računalo za vizualizaciju</w:t>
            </w:r>
          </w:p>
          <w:p w14:paraId="74E03711" w14:textId="48D86515" w:rsidR="00D0622C" w:rsidRPr="009B555C" w:rsidRDefault="00D0622C" w:rsidP="003966BE">
            <w:pPr>
              <w:pStyle w:val="ListParagraph"/>
              <w:widowControl w:val="0"/>
              <w:numPr>
                <w:ilvl w:val="0"/>
                <w:numId w:val="35"/>
              </w:numPr>
              <w:ind w:left="421" w:hanging="284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TV monitor 40“ sa nosačem za montažu</w:t>
            </w:r>
          </w:p>
          <w:p w14:paraId="555BA7E8" w14:textId="09DCD180" w:rsidR="0050150E" w:rsidRPr="009B555C" w:rsidRDefault="0050150E" w:rsidP="00AB7CB4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4C7E" w14:textId="77777777" w:rsidR="00C91539" w:rsidRPr="009B555C" w:rsidRDefault="00C91539" w:rsidP="009716D1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561D" w14:textId="6171880A" w:rsidR="00C91539" w:rsidRPr="009B555C" w:rsidRDefault="001E4B5B" w:rsidP="009716D1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1 kom</w:t>
            </w:r>
          </w:p>
        </w:tc>
      </w:tr>
      <w:tr w:rsidR="001E4B5B" w:rsidRPr="009B555C" w14:paraId="6B17264C" w14:textId="77777777" w:rsidTr="000D64D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2568E" w14:textId="5B7CD6AD" w:rsidR="001E4B5B" w:rsidRPr="009B555C" w:rsidRDefault="001E4B5B" w:rsidP="001E4B5B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CF7980" w14:textId="3048BBF1" w:rsidR="001E4B5B" w:rsidRPr="009B555C" w:rsidRDefault="001E4B5B" w:rsidP="001E4B5B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Aplikacija upravljanje zapovjedničkim mostom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5A36E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Softver aplikacije za upravljanje i očitanje navigacijskih instrumenata, upravljanje porivom i palubnim sustavima broda, prikazom alarmnih stanja i sustava pomoći korisniku.</w:t>
            </w:r>
          </w:p>
          <w:p w14:paraId="717B848E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</w:p>
          <w:p w14:paraId="2A99345F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Prikaz na zaslonu mora sadržavati stalno prisutne osnovne i važne informacije a pristup navigacijskim instrumentima i ostalim sustavima je na poziv korisnika.</w:t>
            </w:r>
          </w:p>
          <w:p w14:paraId="527AF2DB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Podešavanje osvjetljenja zaslona i prikaza za prilagodbu dnevnoj i noćnoj navigaciji.</w:t>
            </w:r>
          </w:p>
          <w:p w14:paraId="51C3AD4D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Indikacije i funkcije koje moraju bit prisutne:</w:t>
            </w:r>
          </w:p>
          <w:p w14:paraId="5ADC3278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Osnovne informacije o vlastitom brodu, plovne karakteristike i Pilot Card</w:t>
            </w:r>
          </w:p>
          <w:p w14:paraId="4C891B15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Osnovni očitanja i kontrole: zvrčni/magnetski kompas, brodske kontrole i očitanja za sljedeće tipove propulzije: FPP (single screw), CPP (single screw, twin screw), Z-drive, Voith Schneider, Water jets, Tunnel thruster, azipod</w:t>
            </w:r>
          </w:p>
          <w:p w14:paraId="42E0C746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Prikaz i kontrole pogleda dalekozorom</w:t>
            </w:r>
          </w:p>
          <w:p w14:paraId="4449AFAE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Pojednostavljeni i track auto pilot, sa mogućnošću funkcije track control iz ECDISa</w:t>
            </w:r>
          </w:p>
          <w:p w14:paraId="59E58B96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Dubinomjer</w:t>
            </w:r>
          </w:p>
          <w:p w14:paraId="5628F07A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Zvrčni kompas sa zapisom kursa i položajem kormila</w:t>
            </w:r>
          </w:p>
          <w:p w14:paraId="7B9E633D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Brzinomjer sa mjerenjem brzine u dvije osi</w:t>
            </w:r>
          </w:p>
          <w:p w14:paraId="06522315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SSAS primopredajnik</w:t>
            </w:r>
          </w:p>
          <w:p w14:paraId="1818A34A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Navigacijska svijetla i oblici</w:t>
            </w:r>
          </w:p>
          <w:p w14:paraId="043D0C61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Otpuštanje koluta za spašavanje sa lijevog i desnog krila</w:t>
            </w:r>
          </w:p>
          <w:p w14:paraId="35108515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Zvučni signali (automatski i ručni</w:t>
            </w:r>
          </w:p>
          <w:p w14:paraId="55CE5809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 xml:space="preserve">GPS primopredajnik </w:t>
            </w:r>
          </w:p>
          <w:p w14:paraId="68143034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AIS primopredajnik, Class A</w:t>
            </w:r>
          </w:p>
          <w:p w14:paraId="698A1A0C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Alarmi stroja, kormilarenja i protupožarna centrala</w:t>
            </w:r>
          </w:p>
          <w:p w14:paraId="7216326C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Kontrola priveza broda na pojednostavljenoj elektroničkoj karti, sa kontrolom i nadzorom tegljača i opreme za privez</w:t>
            </w:r>
          </w:p>
          <w:p w14:paraId="4274FD57" w14:textId="04CD5795" w:rsidR="001E4B5B" w:rsidRPr="009B555C" w:rsidRDefault="001E4B5B" w:rsidP="001E4B5B">
            <w:pPr>
              <w:widowControl w:val="0"/>
              <w:jc w:val="both"/>
              <w:rPr>
                <w:rFonts w:cs="Arial"/>
                <w:sz w:val="18"/>
                <w:szCs w:val="18"/>
                <w:lang w:val="hr-HR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C448" w14:textId="77777777" w:rsidR="001E4B5B" w:rsidRPr="009B555C" w:rsidRDefault="001E4B5B" w:rsidP="001E4B5B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B12F" w14:textId="702F9837" w:rsidR="001E4B5B" w:rsidRPr="009B555C" w:rsidRDefault="001E4B5B" w:rsidP="001E4B5B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1 kom</w:t>
            </w:r>
          </w:p>
        </w:tc>
      </w:tr>
      <w:tr w:rsidR="001E4B5B" w:rsidRPr="009B555C" w14:paraId="2E01CDD8" w14:textId="77777777" w:rsidTr="000D64D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5612A" w14:textId="2D97F8D3" w:rsidR="001E4B5B" w:rsidRPr="009B555C" w:rsidRDefault="001E4B5B" w:rsidP="001E4B5B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D688B" w14:textId="17D32E84" w:rsidR="001E4B5B" w:rsidRPr="009B555C" w:rsidRDefault="001E4B5B" w:rsidP="001E4B5B">
            <w:pPr>
              <w:widowControl w:val="0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Aplikacija ECDIS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6B11F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Softver aplikacije ECDIS</w:t>
            </w:r>
          </w:p>
          <w:p w14:paraId="1BF5C3F0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</w:p>
          <w:p w14:paraId="3E6A8137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Podržava:</w:t>
            </w:r>
          </w:p>
          <w:p w14:paraId="16EBE935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-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 xml:space="preserve">prikaz ECDIS radnih stanica za simulaciju u realnom vremenu na zapovjedničkim mostovima. </w:t>
            </w:r>
          </w:p>
          <w:p w14:paraId="735E6201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Neophodne osnovne funkcije:</w:t>
            </w:r>
          </w:p>
          <w:p w14:paraId="06E2B2B5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Rezolucija prikaza na zaslonu, minimalno 1920 x 1080</w:t>
            </w:r>
          </w:p>
          <w:p w14:paraId="41EE846C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Prikaz do 6 elektronskih karata u više formata</w:t>
            </w:r>
          </w:p>
          <w:p w14:paraId="765B05B0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Orijentacija karte North UP, Head UP, Course UP</w:t>
            </w:r>
          </w:p>
          <w:p w14:paraId="1CF624B4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Kontrola prikaza karte (Layers Control, Autoload, Autoscale, Autoscroll, Zoom, Chart Formats Priority (ARCS/ENC), 6 Color Palettes)</w:t>
            </w:r>
          </w:p>
          <w:p w14:paraId="29EAD94B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Sustav alarma (AIS, Antigrounding, Sensors, Route, Radar/Targets (CPA/TCPA), Chart Areas, etc.);</w:t>
            </w:r>
          </w:p>
          <w:p w14:paraId="319EEC29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Prikaz podatak vlastitog broda (COG, SOG, HDG, LOG)</w:t>
            </w:r>
          </w:p>
          <w:p w14:paraId="38D6B989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Mjerenje na karti sa dva ERBL</w:t>
            </w:r>
          </w:p>
          <w:p w14:paraId="2098920A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True Motion, Relative Motion</w:t>
            </w:r>
          </w:p>
          <w:p w14:paraId="1827583C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Prikaz razdijeljenog pogleda sa dvije različite skale/orijentacije karte</w:t>
            </w:r>
          </w:p>
          <w:p w14:paraId="3870BE07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Planiranje i izvođenje rute</w:t>
            </w:r>
          </w:p>
          <w:p w14:paraId="5836F047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Rad sa više ruta</w:t>
            </w:r>
          </w:p>
          <w:p w14:paraId="4EACB68C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Kalkulacija dolaska</w:t>
            </w:r>
          </w:p>
          <w:p w14:paraId="52E40222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Kreiranje SAR ruta</w:t>
            </w:r>
          </w:p>
          <w:p w14:paraId="1032B410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Prikaz radarskog overlaya sa ekstraktorom targeta</w:t>
            </w:r>
          </w:p>
          <w:p w14:paraId="043277E6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Prikaz NAVTEX poruka</w:t>
            </w:r>
          </w:p>
          <w:p w14:paraId="1F2E5ADE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Pomoć korisniku</w:t>
            </w:r>
          </w:p>
          <w:p w14:paraId="5060C5D9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•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>Track control sa korištenjem autopilota na stanice za upravljanje brodom</w:t>
            </w:r>
          </w:p>
          <w:p w14:paraId="2B92EF73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</w:p>
          <w:p w14:paraId="45C4E3BF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Softver ECDIS mora biti u skladu sa zahtjevima IMOa uključujući Annex A.1, item No. A.1/4.33 and Annex B, Module B in the Directive. SOLAS 74 as amended,</w:t>
            </w:r>
          </w:p>
          <w:p w14:paraId="43905FA2" w14:textId="2D61EE4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Regulation V/18 &amp; V/19, IMO Res A.694(17) and IMO Res MSC. 74(69) &amp; 191(79)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9A1A" w14:textId="77777777" w:rsidR="001E4B5B" w:rsidRPr="009B555C" w:rsidRDefault="001E4B5B" w:rsidP="001E4B5B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9F86" w14:textId="2ECCAAF0" w:rsidR="001E4B5B" w:rsidRPr="009B555C" w:rsidRDefault="001E4B5B" w:rsidP="001E4B5B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1 kom</w:t>
            </w:r>
          </w:p>
        </w:tc>
      </w:tr>
      <w:tr w:rsidR="001E4B5B" w:rsidRPr="009B555C" w14:paraId="30FFA21D" w14:textId="77777777" w:rsidTr="000D64D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F821F" w14:textId="5B4EE9F9" w:rsidR="001E4B5B" w:rsidRPr="009B555C" w:rsidRDefault="001E4B5B" w:rsidP="001E4B5B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FBD00" w14:textId="5D9EC163" w:rsidR="001E4B5B" w:rsidRPr="009B555C" w:rsidRDefault="001E4B5B" w:rsidP="001E4B5B">
            <w:pPr>
              <w:widowControl w:val="0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Radar/ARPA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DE827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Softver aplikacije Radar/ARPA</w:t>
            </w:r>
          </w:p>
          <w:p w14:paraId="496FFD4E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</w:p>
          <w:p w14:paraId="68556AB5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Podržava:</w:t>
            </w:r>
          </w:p>
          <w:p w14:paraId="2FEB85A2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-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ab/>
              <w:t xml:space="preserve">prikaz Radar/ARPA radnih stanica za simulaciju u realnom vremenu na zapovjedničkim mostovima. </w:t>
            </w:r>
          </w:p>
          <w:p w14:paraId="7972768F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Neophodne osnovne funkcije:</w:t>
            </w:r>
          </w:p>
          <w:p w14:paraId="373B3C91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Skala dometa: 0.125 – 96 NM;</w:t>
            </w:r>
          </w:p>
          <w:p w14:paraId="768F60D0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Tip prikaza radarske slike: Head Up, North Up, Course Up, TM, RM;</w:t>
            </w:r>
          </w:p>
          <w:p w14:paraId="7581F91B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Prikaz datuma i sata u vježbi</w:t>
            </w:r>
          </w:p>
          <w:p w14:paraId="163E703B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Prikaz sintetičkih elemenata radarske slike: Heading line, Cursor, ERBL, VRM, Parallel index lines, Marks, Range rings, Guard zones, Track history, Vectors (true, relative), Rotating cursor, Root (WP), ARPA marks</w:t>
            </w:r>
          </w:p>
          <w:p w14:paraId="74643ECD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Prikaz video efekata radarskog odjeka: Target trails, Echo stretch, boost, Echo average</w:t>
            </w:r>
          </w:p>
          <w:p w14:paraId="44CA4797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Prikaz video efekata radarskog primopredajnika: 3 and 10 cm transmission bands, change-of-pulse-length effect, gain control effects, receiver pass band tuning effects, sea clutter and its suppression, rain clutter and its suppression, target trails, echo stretch, echo average, scaling</w:t>
            </w:r>
          </w:p>
          <w:p w14:paraId="1F295548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</w:p>
          <w:p w14:paraId="0FB97470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Funkcije automatskog praćenja:</w:t>
            </w:r>
          </w:p>
          <w:p w14:paraId="58B4B8E3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Načini prihvata objekata: manual, automatic (Guard zone)</w:t>
            </w:r>
          </w:p>
          <w:p w14:paraId="2825D241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Način poništavanja praćenja objekata: manual, automatic</w:t>
            </w:r>
          </w:p>
          <w:p w14:paraId="4DFFCFC5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Vrijeme akvizicije: približni podaci – 30 sec, točni podaci – 3 min;</w:t>
            </w:r>
          </w:p>
          <w:p w14:paraId="69D28F55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Broj praćenih objekata do 100 objekata</w:t>
            </w:r>
          </w:p>
          <w:p w14:paraId="4DD196C1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Prikaz informacija o objektu: RANGE, BEARING, CPA, TCPA, COURSE, SPEED, BOW X, bow crossing range (BCR), bow crossing time (BCT)</w:t>
            </w:r>
          </w:p>
          <w:p w14:paraId="7C915302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Alarmi objekta: BOW CROSSING, CPA/TCPA, GZ1 GZ2, LOST TARGET, i TARGET STORE FULL;</w:t>
            </w:r>
          </w:p>
          <w:p w14:paraId="6E2A7F51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Podešavanje CPA, TCPA</w:t>
            </w:r>
          </w:p>
          <w:p w14:paraId="6F632F8C" w14:textId="77777777" w:rsidR="001E4B5B" w:rsidRPr="009B555C" w:rsidRDefault="001E4B5B" w:rsidP="001E4B5B">
            <w:pPr>
              <w:widowControl w:val="0"/>
              <w:numPr>
                <w:ilvl w:val="0"/>
                <w:numId w:val="39"/>
              </w:numPr>
              <w:spacing w:line="256" w:lineRule="auto"/>
              <w:ind w:left="346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Trial manoeuvre</w:t>
            </w:r>
          </w:p>
          <w:p w14:paraId="18581147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</w:p>
          <w:p w14:paraId="059B991A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Software Radar mora biti u skladu sa zahtjevima IMOa uključujući:</w:t>
            </w:r>
          </w:p>
          <w:p w14:paraId="3D4D38C9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Annex A.1, item No. A.1/4.38 and Annex B, Module B in the Directive. SOLAS 74 as amended, Regulation X/3, IMO Res A.278(VIII), A.694(17) &amp; A.820(19), IMO Res MSC. 191(79) &amp; 192(79), ITU-R M.1177-4 (04/11)</w:t>
            </w:r>
          </w:p>
          <w:p w14:paraId="1B826565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9699" w14:textId="77777777" w:rsidR="001E4B5B" w:rsidRPr="009B555C" w:rsidRDefault="001E4B5B" w:rsidP="001E4B5B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73A7" w14:textId="6AC1D3FC" w:rsidR="001E4B5B" w:rsidRPr="009B555C" w:rsidRDefault="001E4B5B" w:rsidP="001E4B5B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1 kom</w:t>
            </w:r>
          </w:p>
        </w:tc>
      </w:tr>
      <w:tr w:rsidR="001E4B5B" w:rsidRPr="009B555C" w14:paraId="161D1F16" w14:textId="77777777" w:rsidTr="000D64D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FF6A9" w14:textId="5AF876A6" w:rsidR="001E4B5B" w:rsidRPr="009B555C" w:rsidRDefault="001E4B5B" w:rsidP="001E4B5B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bookmarkStart w:id="0" w:name="_Hlk213855374"/>
            <w:r w:rsidRPr="009B555C">
              <w:rPr>
                <w:rFonts w:cs="Arial"/>
                <w:sz w:val="18"/>
                <w:szCs w:val="18"/>
                <w:lang w:val="hr-HR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F689BC" w14:textId="120AE527" w:rsidR="001E4B5B" w:rsidRPr="009B555C" w:rsidRDefault="001E4B5B" w:rsidP="001E4B5B">
            <w:pPr>
              <w:widowControl w:val="0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Računalna oprema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39F9D" w14:textId="63F3F30F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Računalna oprema koja podržava izvođenje aplikacija u realnom vremenu:</w:t>
            </w:r>
          </w:p>
          <w:p w14:paraId="330F407F" w14:textId="77777777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Oprema:</w:t>
            </w:r>
          </w:p>
          <w:p w14:paraId="6B2A28B8" w14:textId="6CA2F52C" w:rsidR="001E4B5B" w:rsidRPr="009B555C" w:rsidRDefault="001E4B5B" w:rsidP="001E4B5B">
            <w:pPr>
              <w:pStyle w:val="ListParagraph"/>
              <w:widowControl w:val="0"/>
              <w:numPr>
                <w:ilvl w:val="0"/>
                <w:numId w:val="35"/>
              </w:numPr>
              <w:ind w:left="421" w:hanging="284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 xml:space="preserve">1 kom. </w:t>
            </w:r>
            <w:r w:rsidRPr="009B555C">
              <w:rPr>
                <w:rFonts w:cs="Arial"/>
                <w:sz w:val="18"/>
                <w:szCs w:val="18"/>
                <w:lang w:val="hr-HR"/>
              </w:rPr>
              <w:t>Računalo za vizualizaciju</w:t>
            </w:r>
            <w:r w:rsidRPr="009B555C">
              <w:rPr>
                <w:rFonts w:cs="Arial"/>
                <w:sz w:val="18"/>
                <w:szCs w:val="18"/>
                <w:lang w:val="hr-HR"/>
              </w:rPr>
              <w:t xml:space="preserve"> i upravljanje brod</w:t>
            </w:r>
            <w:r w:rsidR="009B555C">
              <w:rPr>
                <w:rFonts w:cs="Arial"/>
                <w:sz w:val="18"/>
                <w:szCs w:val="18"/>
                <w:lang w:val="hr-HR"/>
              </w:rPr>
              <w:t>o</w:t>
            </w:r>
            <w:r w:rsidRPr="009B555C">
              <w:rPr>
                <w:rFonts w:cs="Arial"/>
                <w:sz w:val="18"/>
                <w:szCs w:val="18"/>
                <w:lang w:val="hr-HR"/>
              </w:rPr>
              <w:t>m</w:t>
            </w:r>
          </w:p>
          <w:p w14:paraId="4C73015C" w14:textId="2B62F591" w:rsidR="001E4B5B" w:rsidRPr="009B555C" w:rsidRDefault="001E4B5B" w:rsidP="001E4B5B">
            <w:pPr>
              <w:pStyle w:val="ListParagraph"/>
              <w:widowControl w:val="0"/>
              <w:numPr>
                <w:ilvl w:val="0"/>
                <w:numId w:val="35"/>
              </w:numPr>
              <w:ind w:left="421" w:hanging="284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1 kom. Računalo za ECIDS</w:t>
            </w:r>
          </w:p>
          <w:p w14:paraId="2AB2E0B3" w14:textId="643CCED6" w:rsidR="001E4B5B" w:rsidRPr="009B555C" w:rsidRDefault="001E4B5B" w:rsidP="001E4B5B">
            <w:pPr>
              <w:pStyle w:val="ListParagraph"/>
              <w:widowControl w:val="0"/>
              <w:numPr>
                <w:ilvl w:val="0"/>
                <w:numId w:val="35"/>
              </w:numPr>
              <w:ind w:left="421" w:hanging="284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1 kom. Računala za Radar/ARPA</w:t>
            </w:r>
          </w:p>
          <w:p w14:paraId="03FF03C8" w14:textId="7EA3DB8D" w:rsidR="001E4B5B" w:rsidRPr="009B555C" w:rsidRDefault="001E4B5B" w:rsidP="001E4B5B">
            <w:pPr>
              <w:pStyle w:val="ListParagraph"/>
              <w:widowControl w:val="0"/>
              <w:numPr>
                <w:ilvl w:val="0"/>
                <w:numId w:val="35"/>
              </w:numPr>
              <w:ind w:left="421" w:hanging="284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 xml:space="preserve">1 kom </w:t>
            </w:r>
            <w:r w:rsidRPr="009B555C">
              <w:rPr>
                <w:rFonts w:cs="Arial"/>
                <w:sz w:val="18"/>
                <w:szCs w:val="18"/>
                <w:lang w:val="hr-HR"/>
              </w:rPr>
              <w:t>TV monitor 40“ sa nosačem za montažu</w:t>
            </w:r>
          </w:p>
          <w:p w14:paraId="52CAC269" w14:textId="141F5835" w:rsidR="001E4B5B" w:rsidRPr="009B555C" w:rsidRDefault="001E4B5B" w:rsidP="001E4B5B">
            <w:pPr>
              <w:pStyle w:val="ListParagraph"/>
              <w:widowControl w:val="0"/>
              <w:numPr>
                <w:ilvl w:val="0"/>
                <w:numId w:val="35"/>
              </w:numPr>
              <w:ind w:left="421" w:hanging="284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3 kom Monitor 24“ FHD</w:t>
            </w:r>
          </w:p>
          <w:p w14:paraId="1B271D03" w14:textId="754E6AF8" w:rsidR="001E4B5B" w:rsidRPr="009B555C" w:rsidRDefault="001E4B5B" w:rsidP="001E4B5B">
            <w:pPr>
              <w:pStyle w:val="ListParagraph"/>
              <w:widowControl w:val="0"/>
              <w:numPr>
                <w:ilvl w:val="0"/>
                <w:numId w:val="35"/>
              </w:numPr>
              <w:ind w:left="421" w:hanging="284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Ostala potrebna oprema za umrežavanje i instalaciju</w:t>
            </w:r>
          </w:p>
          <w:p w14:paraId="260ED10F" w14:textId="4B68F9DA" w:rsidR="001E4B5B" w:rsidRPr="009B555C" w:rsidRDefault="001E4B5B" w:rsidP="001E4B5B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E552" w14:textId="77777777" w:rsidR="001E4B5B" w:rsidRPr="009B555C" w:rsidRDefault="001E4B5B" w:rsidP="001E4B5B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4F75" w14:textId="30B289F3" w:rsidR="001E4B5B" w:rsidRPr="009B555C" w:rsidRDefault="001E4B5B" w:rsidP="001E4B5B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1 kpl</w:t>
            </w:r>
          </w:p>
        </w:tc>
      </w:tr>
      <w:tr w:rsidR="001E4B5B" w:rsidRPr="009B555C" w14:paraId="4C4FD459" w14:textId="77777777" w:rsidTr="001E4B5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2156C" w14:textId="4EC2668F" w:rsidR="001E4B5B" w:rsidRPr="009B555C" w:rsidRDefault="001E4B5B" w:rsidP="00CE2858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6</w:t>
            </w:r>
            <w:r w:rsidRPr="009B555C">
              <w:rPr>
                <w:rFonts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CA7E6" w14:textId="63961540" w:rsidR="001E4B5B" w:rsidRPr="009B555C" w:rsidRDefault="001E4B5B" w:rsidP="00CE2858">
            <w:pPr>
              <w:widowControl w:val="0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Računalna oprema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 xml:space="preserve"> - Server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21053" w14:textId="2E5DC236" w:rsidR="001E4B5B" w:rsidRPr="009B555C" w:rsidRDefault="001E4B5B" w:rsidP="00CE2858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Serversko računalo koje podržava rad kompletnog navigacijskog simulatora NTPro 5000</w:t>
            </w:r>
          </w:p>
          <w:p w14:paraId="39A91E0A" w14:textId="77777777" w:rsidR="001E4B5B" w:rsidRPr="009B555C" w:rsidRDefault="001E4B5B" w:rsidP="00CE2858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Oprema:</w:t>
            </w:r>
          </w:p>
          <w:p w14:paraId="27F22FF7" w14:textId="68E8E531" w:rsidR="001E4B5B" w:rsidRPr="009B555C" w:rsidRDefault="001E4B5B" w:rsidP="001E4B5B">
            <w:pPr>
              <w:pStyle w:val="ListParagraph"/>
              <w:widowControl w:val="0"/>
              <w:numPr>
                <w:ilvl w:val="0"/>
                <w:numId w:val="35"/>
              </w:numPr>
              <w:ind w:left="421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 xml:space="preserve">1 kom. 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 xml:space="preserve">Serversko </w:t>
            </w:r>
            <w:r w:rsidR="009B555C"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r</w:t>
            </w: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 xml:space="preserve">ačunalo </w:t>
            </w:r>
            <w:r w:rsidR="009B555C"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sa Win Server operativnim sustavom</w:t>
            </w:r>
          </w:p>
          <w:p w14:paraId="5C35AA19" w14:textId="1C60373C" w:rsidR="001E4B5B" w:rsidRPr="009B555C" w:rsidRDefault="009B555C" w:rsidP="001E4B5B">
            <w:pPr>
              <w:pStyle w:val="ListParagraph"/>
              <w:widowControl w:val="0"/>
              <w:numPr>
                <w:ilvl w:val="0"/>
                <w:numId w:val="35"/>
              </w:numPr>
              <w:ind w:left="421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1</w:t>
            </w:r>
            <w:r w:rsidR="001E4B5B"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 xml:space="preserve"> kom Monitor 24“ FHD</w:t>
            </w:r>
          </w:p>
          <w:p w14:paraId="11CB7A65" w14:textId="77777777" w:rsidR="001E4B5B" w:rsidRPr="009B555C" w:rsidRDefault="001E4B5B" w:rsidP="001E4B5B">
            <w:pPr>
              <w:pStyle w:val="ListParagraph"/>
              <w:widowControl w:val="0"/>
              <w:numPr>
                <w:ilvl w:val="0"/>
                <w:numId w:val="35"/>
              </w:numPr>
              <w:ind w:left="421" w:hanging="284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  <w:r w:rsidRPr="009B555C"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  <w:t>Ostala potrebna oprema za umrežavanje i instalaciju</w:t>
            </w:r>
          </w:p>
          <w:p w14:paraId="46232B17" w14:textId="77777777" w:rsidR="001E4B5B" w:rsidRPr="009B555C" w:rsidRDefault="001E4B5B" w:rsidP="00CE2858">
            <w:pPr>
              <w:widowControl w:val="0"/>
              <w:spacing w:line="256" w:lineRule="auto"/>
              <w:rPr>
                <w:rFonts w:cs="Arial"/>
                <w:kern w:val="2"/>
                <w:sz w:val="18"/>
                <w:szCs w:val="18"/>
                <w:lang w:val="hr-HR"/>
                <w14:ligatures w14:val="standardContextual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E640" w14:textId="77777777" w:rsidR="001E4B5B" w:rsidRPr="009B555C" w:rsidRDefault="001E4B5B" w:rsidP="00CE2858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F75E" w14:textId="77777777" w:rsidR="001E4B5B" w:rsidRPr="009B555C" w:rsidRDefault="001E4B5B" w:rsidP="00CE2858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1 kpl</w:t>
            </w:r>
          </w:p>
        </w:tc>
      </w:tr>
      <w:bookmarkEnd w:id="0"/>
      <w:tr w:rsidR="006A1AC1" w:rsidRPr="009B555C" w14:paraId="22668C9A" w14:textId="77777777" w:rsidTr="000D64D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45AABB" w14:textId="1F8CEB09" w:rsidR="006A1AC1" w:rsidRPr="009B555C" w:rsidRDefault="009B555C" w:rsidP="007446E7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B37A37" w14:textId="77777777" w:rsidR="006A1AC1" w:rsidRPr="009B555C" w:rsidRDefault="006A1AC1" w:rsidP="007446E7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Instalacija opreme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43EE2" w14:textId="2A65C218" w:rsidR="006A1AC1" w:rsidRPr="009B555C" w:rsidRDefault="006A1AC1" w:rsidP="00F34A98">
            <w:pPr>
              <w:widowControl w:val="0"/>
              <w:jc w:val="both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Dostava, montaža, podešavanje puštanje u rad i testiranje opreme iz troškovnika do potpune funkcionalnosti</w:t>
            </w:r>
            <w:r w:rsidR="00F85B38" w:rsidRPr="009B555C">
              <w:rPr>
                <w:rFonts w:cs="Arial"/>
                <w:sz w:val="18"/>
                <w:szCs w:val="18"/>
                <w:lang w:val="hr-HR"/>
              </w:rPr>
              <w:t xml:space="preserve">. </w:t>
            </w:r>
            <w:r w:rsidR="004219B2" w:rsidRPr="009B555C">
              <w:rPr>
                <w:rFonts w:cs="Arial"/>
                <w:sz w:val="18"/>
                <w:szCs w:val="18"/>
                <w:lang w:val="hr-HR"/>
              </w:rPr>
              <w:t>Instalacija softvera simulatora uključujući dostupne zakrpe.</w:t>
            </w:r>
          </w:p>
          <w:p w14:paraId="66CD5910" w14:textId="77777777" w:rsidR="006A1AC1" w:rsidRPr="009B555C" w:rsidRDefault="006A1AC1" w:rsidP="007446E7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A97B" w14:textId="77777777" w:rsidR="006A1AC1" w:rsidRPr="009B555C" w:rsidRDefault="006A1AC1" w:rsidP="007446E7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8B862" w14:textId="77777777" w:rsidR="006A1AC1" w:rsidRPr="009B555C" w:rsidRDefault="00F85B38" w:rsidP="007446E7">
            <w:pPr>
              <w:widowControl w:val="0"/>
              <w:rPr>
                <w:rFonts w:cs="Arial"/>
                <w:sz w:val="18"/>
                <w:szCs w:val="18"/>
                <w:lang w:val="hr-HR"/>
              </w:rPr>
            </w:pPr>
            <w:r w:rsidRPr="009B555C">
              <w:rPr>
                <w:rFonts w:cs="Arial"/>
                <w:sz w:val="18"/>
                <w:szCs w:val="18"/>
                <w:lang w:val="hr-HR"/>
              </w:rPr>
              <w:t>pau</w:t>
            </w:r>
          </w:p>
        </w:tc>
      </w:tr>
    </w:tbl>
    <w:p w14:paraId="64169842" w14:textId="77777777" w:rsidR="0002485B" w:rsidRPr="009B555C" w:rsidRDefault="0002485B" w:rsidP="00767371">
      <w:pPr>
        <w:widowControl w:val="0"/>
        <w:autoSpaceDE w:val="0"/>
        <w:autoSpaceDN w:val="0"/>
        <w:adjustRightInd w:val="0"/>
        <w:spacing w:before="120" w:after="240"/>
        <w:rPr>
          <w:rFonts w:cs="Arial"/>
          <w:sz w:val="20"/>
          <w:szCs w:val="18"/>
          <w:lang w:val="hr-HR"/>
        </w:rPr>
      </w:pPr>
    </w:p>
    <w:p w14:paraId="51DBF883" w14:textId="187B86DA" w:rsidR="0002485B" w:rsidRPr="009B555C" w:rsidRDefault="0002485B" w:rsidP="0002485B">
      <w:pPr>
        <w:rPr>
          <w:rFonts w:cs="Arial"/>
          <w:lang w:val="hr-HR"/>
        </w:rPr>
      </w:pPr>
    </w:p>
    <w:sectPr w:rsidR="0002485B" w:rsidRPr="009B555C" w:rsidSect="00AB7CB4">
      <w:pgSz w:w="15840" w:h="12240" w:orient="landscape" w:code="1"/>
      <w:pgMar w:top="1701" w:right="81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926E" w14:textId="77777777" w:rsidR="003E7BA3" w:rsidRDefault="003E7BA3" w:rsidP="00DA1161">
      <w:r>
        <w:separator/>
      </w:r>
    </w:p>
  </w:endnote>
  <w:endnote w:type="continuationSeparator" w:id="0">
    <w:p w14:paraId="3C194512" w14:textId="77777777" w:rsidR="003E7BA3" w:rsidRDefault="003E7BA3" w:rsidP="00DA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50DC" w14:textId="7D91EA23" w:rsidR="00F61CBE" w:rsidRPr="00B947ED" w:rsidRDefault="00866694" w:rsidP="0000122D">
    <w:pPr>
      <w:pStyle w:val="Footer"/>
      <w:spacing w:before="240"/>
      <w:rPr>
        <w:rFonts w:cs="Arial"/>
        <w:lang w:val="en-US"/>
      </w:rPr>
    </w:pPr>
    <w:r w:rsidRPr="00866694">
      <w:rPr>
        <w:rFonts w:cs="Arial"/>
        <w:szCs w:val="24"/>
      </w:rPr>
      <w:t xml:space="preserve">Prometno-tehnička škola </w:t>
    </w:r>
    <w:r>
      <w:rPr>
        <w:rFonts w:cs="Arial"/>
        <w:szCs w:val="24"/>
      </w:rPr>
      <w:t>–</w:t>
    </w:r>
    <w:r w:rsidRPr="00866694">
      <w:rPr>
        <w:rFonts w:cs="Arial"/>
        <w:szCs w:val="24"/>
      </w:rPr>
      <w:t xml:space="preserve"> Šibenik</w:t>
    </w:r>
    <w:r>
      <w:rPr>
        <w:rFonts w:cs="Arial"/>
        <w:szCs w:val="24"/>
      </w:rPr>
      <w:t xml:space="preserve">, </w:t>
    </w:r>
    <w:r w:rsidRPr="00866694">
      <w:rPr>
        <w:rFonts w:cs="Arial"/>
        <w:szCs w:val="24"/>
      </w:rPr>
      <w:t>Put Gimnazije 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9622" w14:textId="77777777" w:rsidR="003E7BA3" w:rsidRDefault="003E7BA3" w:rsidP="00DA1161">
      <w:r>
        <w:separator/>
      </w:r>
    </w:p>
  </w:footnote>
  <w:footnote w:type="continuationSeparator" w:id="0">
    <w:p w14:paraId="35FDF443" w14:textId="77777777" w:rsidR="003E7BA3" w:rsidRDefault="003E7BA3" w:rsidP="00DA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0256" w14:textId="335FA841" w:rsidR="00FD2D91" w:rsidRPr="00FD2D91" w:rsidRDefault="0000122D" w:rsidP="0000122D">
    <w:pPr>
      <w:tabs>
        <w:tab w:val="left" w:pos="2580"/>
        <w:tab w:val="left" w:pos="2985"/>
      </w:tabs>
      <w:suppressAutoHyphens/>
      <w:spacing w:after="120"/>
      <w:rPr>
        <w:rFonts w:cs="Arial"/>
        <w:b/>
        <w:bCs/>
        <w:lang w:val="it-IT" w:eastAsia="zh-CN"/>
      </w:rPr>
    </w:pPr>
    <w:r w:rsidRPr="00B947ED">
      <w:rPr>
        <w:rFonts w:cs="Arial"/>
        <w:b/>
        <w:bCs/>
        <w:lang w:val="it-IT" w:eastAsia="zh-CN"/>
      </w:rPr>
      <w:t xml:space="preserve">Dokumentacija o nabavi_Tehnička specifikacija </w:t>
    </w:r>
  </w:p>
  <w:p w14:paraId="60562137" w14:textId="757682A1" w:rsidR="0000122D" w:rsidRPr="00D0622C" w:rsidRDefault="00D0622C" w:rsidP="0000122D">
    <w:pPr>
      <w:pBdr>
        <w:bottom w:val="single" w:sz="4" w:space="1" w:color="C0C0C0"/>
      </w:pBdr>
      <w:tabs>
        <w:tab w:val="left" w:pos="2580"/>
        <w:tab w:val="left" w:pos="2985"/>
      </w:tabs>
      <w:suppressAutoHyphens/>
      <w:spacing w:after="120"/>
      <w:rPr>
        <w:rFonts w:cs="Arial"/>
        <w:szCs w:val="20"/>
        <w:lang w:val="it-IT" w:eastAsia="zh-CN"/>
      </w:rPr>
    </w:pPr>
    <w:r w:rsidRPr="00D0622C">
      <w:rPr>
        <w:rFonts w:cs="Arial"/>
        <w:b/>
        <w:bCs/>
        <w:lang w:val="it-IT" w:eastAsia="zh-CN"/>
      </w:rPr>
      <w:t>Proši</w:t>
    </w:r>
    <w:r>
      <w:rPr>
        <w:rFonts w:cs="Arial"/>
        <w:b/>
        <w:bCs/>
        <w:lang w:val="it-IT" w:eastAsia="zh-CN"/>
      </w:rPr>
      <w:t>renje postojećeg navigacijskog simulatora NTPro 5000 sa dodatnim učioničkim/navigacijskim mostom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0041"/>
    <w:multiLevelType w:val="hybridMultilevel"/>
    <w:tmpl w:val="E9E6C8E0"/>
    <w:lvl w:ilvl="0" w:tplc="6936C09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2A6"/>
    <w:multiLevelType w:val="hybridMultilevel"/>
    <w:tmpl w:val="92926F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49CE"/>
    <w:multiLevelType w:val="multilevel"/>
    <w:tmpl w:val="29809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3" w15:restartNumberingAfterBreak="0">
    <w:nsid w:val="0C5E1B87"/>
    <w:multiLevelType w:val="hybridMultilevel"/>
    <w:tmpl w:val="6324F032"/>
    <w:lvl w:ilvl="0" w:tplc="80B4E79C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207D"/>
    <w:multiLevelType w:val="hybridMultilevel"/>
    <w:tmpl w:val="B2B2DAD6"/>
    <w:lvl w:ilvl="0" w:tplc="7E3A05A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75DEC"/>
    <w:multiLevelType w:val="hybridMultilevel"/>
    <w:tmpl w:val="FEB06E72"/>
    <w:lvl w:ilvl="0" w:tplc="3BE406B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F244AC"/>
    <w:multiLevelType w:val="multilevel"/>
    <w:tmpl w:val="645A6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  <w:sz w:val="24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/>
        <w:sz w:val="24"/>
      </w:rPr>
    </w:lvl>
  </w:abstractNum>
  <w:abstractNum w:abstractNumId="7" w15:restartNumberingAfterBreak="0">
    <w:nsid w:val="23BA5ACB"/>
    <w:multiLevelType w:val="hybridMultilevel"/>
    <w:tmpl w:val="ECD40C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17DC4"/>
    <w:multiLevelType w:val="hybridMultilevel"/>
    <w:tmpl w:val="9500A5E2"/>
    <w:lvl w:ilvl="0" w:tplc="EFDA1A04">
      <w:start w:val="3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905869"/>
    <w:multiLevelType w:val="hybridMultilevel"/>
    <w:tmpl w:val="17EA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7132F"/>
    <w:multiLevelType w:val="hybridMultilevel"/>
    <w:tmpl w:val="994C65E4"/>
    <w:lvl w:ilvl="0" w:tplc="D28E49A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9490B"/>
    <w:multiLevelType w:val="hybridMultilevel"/>
    <w:tmpl w:val="50EE28D2"/>
    <w:lvl w:ilvl="0" w:tplc="80B4E79C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10232B4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B1D7B"/>
    <w:multiLevelType w:val="multilevel"/>
    <w:tmpl w:val="645A6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  <w:sz w:val="24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/>
        <w:sz w:val="24"/>
      </w:rPr>
    </w:lvl>
  </w:abstractNum>
  <w:abstractNum w:abstractNumId="13" w15:restartNumberingAfterBreak="0">
    <w:nsid w:val="3D2D30D0"/>
    <w:multiLevelType w:val="hybridMultilevel"/>
    <w:tmpl w:val="45A89AA6"/>
    <w:lvl w:ilvl="0" w:tplc="B5D6413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D6B10"/>
    <w:multiLevelType w:val="hybridMultilevel"/>
    <w:tmpl w:val="31AC18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87CEF"/>
    <w:multiLevelType w:val="hybridMultilevel"/>
    <w:tmpl w:val="718EB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534D6"/>
    <w:multiLevelType w:val="hybridMultilevel"/>
    <w:tmpl w:val="9934ECE6"/>
    <w:lvl w:ilvl="0" w:tplc="E27EB60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A3D56"/>
    <w:multiLevelType w:val="multilevel"/>
    <w:tmpl w:val="6D4C87DC"/>
    <w:lvl w:ilvl="0">
      <w:start w:val="1"/>
      <w:numFmt w:val="decimal"/>
      <w:lvlText w:val="%1.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EB11AF4"/>
    <w:multiLevelType w:val="hybridMultilevel"/>
    <w:tmpl w:val="951832D2"/>
    <w:lvl w:ilvl="0" w:tplc="EFDA1A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FDA1A0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D5E1F"/>
    <w:multiLevelType w:val="hybridMultilevel"/>
    <w:tmpl w:val="11C89B7E"/>
    <w:lvl w:ilvl="0" w:tplc="EFDA1A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E17AB"/>
    <w:multiLevelType w:val="hybridMultilevel"/>
    <w:tmpl w:val="4E8E0E04"/>
    <w:lvl w:ilvl="0" w:tplc="AB16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A8171A"/>
    <w:multiLevelType w:val="hybridMultilevel"/>
    <w:tmpl w:val="E7601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B137B"/>
    <w:multiLevelType w:val="hybridMultilevel"/>
    <w:tmpl w:val="1862D698"/>
    <w:lvl w:ilvl="0" w:tplc="298E973E">
      <w:start w:val="1"/>
      <w:numFmt w:val="decimal"/>
      <w:lvlText w:val="%1."/>
      <w:lvlJc w:val="left"/>
      <w:pPr>
        <w:ind w:left="1020" w:hanging="360"/>
      </w:pPr>
    </w:lvl>
    <w:lvl w:ilvl="1" w:tplc="CF96423C">
      <w:start w:val="1"/>
      <w:numFmt w:val="decimal"/>
      <w:lvlText w:val="%2."/>
      <w:lvlJc w:val="left"/>
      <w:pPr>
        <w:ind w:left="1020" w:hanging="360"/>
      </w:pPr>
    </w:lvl>
    <w:lvl w:ilvl="2" w:tplc="86EA2736">
      <w:start w:val="1"/>
      <w:numFmt w:val="decimal"/>
      <w:lvlText w:val="%3."/>
      <w:lvlJc w:val="left"/>
      <w:pPr>
        <w:ind w:left="1020" w:hanging="360"/>
      </w:pPr>
    </w:lvl>
    <w:lvl w:ilvl="3" w:tplc="BB785E52">
      <w:start w:val="1"/>
      <w:numFmt w:val="decimal"/>
      <w:lvlText w:val="%4."/>
      <w:lvlJc w:val="left"/>
      <w:pPr>
        <w:ind w:left="1020" w:hanging="360"/>
      </w:pPr>
    </w:lvl>
    <w:lvl w:ilvl="4" w:tplc="C838B0E0">
      <w:start w:val="1"/>
      <w:numFmt w:val="decimal"/>
      <w:lvlText w:val="%5."/>
      <w:lvlJc w:val="left"/>
      <w:pPr>
        <w:ind w:left="1020" w:hanging="360"/>
      </w:pPr>
    </w:lvl>
    <w:lvl w:ilvl="5" w:tplc="02AC0192">
      <w:start w:val="1"/>
      <w:numFmt w:val="decimal"/>
      <w:lvlText w:val="%6."/>
      <w:lvlJc w:val="left"/>
      <w:pPr>
        <w:ind w:left="1020" w:hanging="360"/>
      </w:pPr>
    </w:lvl>
    <w:lvl w:ilvl="6" w:tplc="B50C00D0">
      <w:start w:val="1"/>
      <w:numFmt w:val="decimal"/>
      <w:lvlText w:val="%7."/>
      <w:lvlJc w:val="left"/>
      <w:pPr>
        <w:ind w:left="1020" w:hanging="360"/>
      </w:pPr>
    </w:lvl>
    <w:lvl w:ilvl="7" w:tplc="6812F988">
      <w:start w:val="1"/>
      <w:numFmt w:val="decimal"/>
      <w:lvlText w:val="%8."/>
      <w:lvlJc w:val="left"/>
      <w:pPr>
        <w:ind w:left="1020" w:hanging="360"/>
      </w:pPr>
    </w:lvl>
    <w:lvl w:ilvl="8" w:tplc="8B9EA76A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58445EAA"/>
    <w:multiLevelType w:val="hybridMultilevel"/>
    <w:tmpl w:val="D556F362"/>
    <w:lvl w:ilvl="0" w:tplc="82A6A390">
      <w:start w:val="1"/>
      <w:numFmt w:val="decimal"/>
      <w:lvlText w:val="%1."/>
      <w:lvlJc w:val="left"/>
      <w:pPr>
        <w:ind w:left="1020" w:hanging="360"/>
      </w:pPr>
    </w:lvl>
    <w:lvl w:ilvl="1" w:tplc="49BC0D20">
      <w:start w:val="1"/>
      <w:numFmt w:val="decimal"/>
      <w:lvlText w:val="%2."/>
      <w:lvlJc w:val="left"/>
      <w:pPr>
        <w:ind w:left="1020" w:hanging="360"/>
      </w:pPr>
    </w:lvl>
    <w:lvl w:ilvl="2" w:tplc="FBF8E0CC">
      <w:start w:val="1"/>
      <w:numFmt w:val="decimal"/>
      <w:lvlText w:val="%3."/>
      <w:lvlJc w:val="left"/>
      <w:pPr>
        <w:ind w:left="1020" w:hanging="360"/>
      </w:pPr>
    </w:lvl>
    <w:lvl w:ilvl="3" w:tplc="90F2027A">
      <w:start w:val="1"/>
      <w:numFmt w:val="decimal"/>
      <w:lvlText w:val="%4."/>
      <w:lvlJc w:val="left"/>
      <w:pPr>
        <w:ind w:left="1020" w:hanging="360"/>
      </w:pPr>
    </w:lvl>
    <w:lvl w:ilvl="4" w:tplc="6A4446A8">
      <w:start w:val="1"/>
      <w:numFmt w:val="decimal"/>
      <w:lvlText w:val="%5."/>
      <w:lvlJc w:val="left"/>
      <w:pPr>
        <w:ind w:left="1020" w:hanging="360"/>
      </w:pPr>
    </w:lvl>
    <w:lvl w:ilvl="5" w:tplc="0CB499C2">
      <w:start w:val="1"/>
      <w:numFmt w:val="decimal"/>
      <w:lvlText w:val="%6."/>
      <w:lvlJc w:val="left"/>
      <w:pPr>
        <w:ind w:left="1020" w:hanging="360"/>
      </w:pPr>
    </w:lvl>
    <w:lvl w:ilvl="6" w:tplc="1846A044">
      <w:start w:val="1"/>
      <w:numFmt w:val="decimal"/>
      <w:lvlText w:val="%7."/>
      <w:lvlJc w:val="left"/>
      <w:pPr>
        <w:ind w:left="1020" w:hanging="360"/>
      </w:pPr>
    </w:lvl>
    <w:lvl w:ilvl="7" w:tplc="F6E2E522">
      <w:start w:val="1"/>
      <w:numFmt w:val="decimal"/>
      <w:lvlText w:val="%8."/>
      <w:lvlJc w:val="left"/>
      <w:pPr>
        <w:ind w:left="1020" w:hanging="360"/>
      </w:pPr>
    </w:lvl>
    <w:lvl w:ilvl="8" w:tplc="C4629232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59C933C6"/>
    <w:multiLevelType w:val="hybridMultilevel"/>
    <w:tmpl w:val="CCE854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251B1"/>
    <w:multiLevelType w:val="hybridMultilevel"/>
    <w:tmpl w:val="1D64F0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B5805"/>
    <w:multiLevelType w:val="hybridMultilevel"/>
    <w:tmpl w:val="08F889A0"/>
    <w:lvl w:ilvl="0" w:tplc="80B4E79C">
      <w:start w:val="8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44885"/>
    <w:multiLevelType w:val="hybridMultilevel"/>
    <w:tmpl w:val="BF20E640"/>
    <w:lvl w:ilvl="0" w:tplc="A4802D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A1CEF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9DA77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D34E3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CD4A8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85EB6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D8881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76CE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880F5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64364373"/>
    <w:multiLevelType w:val="multilevel"/>
    <w:tmpl w:val="29809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29" w15:restartNumberingAfterBreak="0">
    <w:nsid w:val="66A633D6"/>
    <w:multiLevelType w:val="hybridMultilevel"/>
    <w:tmpl w:val="CC74F8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E6C66"/>
    <w:multiLevelType w:val="hybridMultilevel"/>
    <w:tmpl w:val="A5FAF2C2"/>
    <w:lvl w:ilvl="0" w:tplc="0000000D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07634"/>
    <w:multiLevelType w:val="hybridMultilevel"/>
    <w:tmpl w:val="7C96E2D6"/>
    <w:lvl w:ilvl="0" w:tplc="2B7C8AF6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5017E26"/>
    <w:multiLevelType w:val="hybridMultilevel"/>
    <w:tmpl w:val="B722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E0E42"/>
    <w:multiLevelType w:val="multilevel"/>
    <w:tmpl w:val="33164E3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947736E"/>
    <w:multiLevelType w:val="hybridMultilevel"/>
    <w:tmpl w:val="0E32E7FE"/>
    <w:lvl w:ilvl="0" w:tplc="F0E2971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8022">
    <w:abstractNumId w:val="34"/>
  </w:num>
  <w:num w:numId="2" w16cid:durableId="1989049979">
    <w:abstractNumId w:val="17"/>
  </w:num>
  <w:num w:numId="3" w16cid:durableId="7867727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62199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209441">
    <w:abstractNumId w:val="32"/>
  </w:num>
  <w:num w:numId="6" w16cid:durableId="2121145442">
    <w:abstractNumId w:val="21"/>
  </w:num>
  <w:num w:numId="7" w16cid:durableId="1456563849">
    <w:abstractNumId w:val="0"/>
  </w:num>
  <w:num w:numId="8" w16cid:durableId="889614977">
    <w:abstractNumId w:val="9"/>
  </w:num>
  <w:num w:numId="9" w16cid:durableId="807868048">
    <w:abstractNumId w:val="29"/>
  </w:num>
  <w:num w:numId="10" w16cid:durableId="935215613">
    <w:abstractNumId w:val="2"/>
  </w:num>
  <w:num w:numId="11" w16cid:durableId="1269311455">
    <w:abstractNumId w:val="31"/>
  </w:num>
  <w:num w:numId="12" w16cid:durableId="804735127">
    <w:abstractNumId w:val="6"/>
  </w:num>
  <w:num w:numId="13" w16cid:durableId="1921714065">
    <w:abstractNumId w:val="28"/>
  </w:num>
  <w:num w:numId="14" w16cid:durableId="1418550276">
    <w:abstractNumId w:val="20"/>
  </w:num>
  <w:num w:numId="15" w16cid:durableId="558712227">
    <w:abstractNumId w:val="12"/>
  </w:num>
  <w:num w:numId="16" w16cid:durableId="1140534502">
    <w:abstractNumId w:val="26"/>
  </w:num>
  <w:num w:numId="17" w16cid:durableId="1314211519">
    <w:abstractNumId w:val="8"/>
  </w:num>
  <w:num w:numId="18" w16cid:durableId="1109004492">
    <w:abstractNumId w:val="7"/>
  </w:num>
  <w:num w:numId="19" w16cid:durableId="936064743">
    <w:abstractNumId w:val="30"/>
  </w:num>
  <w:num w:numId="20" w16cid:durableId="1591353822">
    <w:abstractNumId w:val="11"/>
  </w:num>
  <w:num w:numId="21" w16cid:durableId="51275465">
    <w:abstractNumId w:val="19"/>
  </w:num>
  <w:num w:numId="22" w16cid:durableId="228931252">
    <w:abstractNumId w:val="18"/>
  </w:num>
  <w:num w:numId="23" w16cid:durableId="510216815">
    <w:abstractNumId w:val="5"/>
  </w:num>
  <w:num w:numId="24" w16cid:durableId="232931074">
    <w:abstractNumId w:val="33"/>
  </w:num>
  <w:num w:numId="25" w16cid:durableId="1327519470">
    <w:abstractNumId w:val="24"/>
  </w:num>
  <w:num w:numId="26" w16cid:durableId="1798141483">
    <w:abstractNumId w:val="1"/>
  </w:num>
  <w:num w:numId="27" w16cid:durableId="1650942164">
    <w:abstractNumId w:val="15"/>
  </w:num>
  <w:num w:numId="28" w16cid:durableId="1819489459">
    <w:abstractNumId w:val="9"/>
  </w:num>
  <w:num w:numId="29" w16cid:durableId="1190098612">
    <w:abstractNumId w:val="13"/>
  </w:num>
  <w:num w:numId="30" w16cid:durableId="18896191">
    <w:abstractNumId w:val="10"/>
  </w:num>
  <w:num w:numId="31" w16cid:durableId="1374648216">
    <w:abstractNumId w:val="14"/>
  </w:num>
  <w:num w:numId="32" w16cid:durableId="1035034848">
    <w:abstractNumId w:val="25"/>
  </w:num>
  <w:num w:numId="33" w16cid:durableId="302854864">
    <w:abstractNumId w:val="3"/>
  </w:num>
  <w:num w:numId="34" w16cid:durableId="754743177">
    <w:abstractNumId w:val="16"/>
  </w:num>
  <w:num w:numId="35" w16cid:durableId="753476092">
    <w:abstractNumId w:val="4"/>
  </w:num>
  <w:num w:numId="36" w16cid:durableId="1008025929">
    <w:abstractNumId w:val="27"/>
  </w:num>
  <w:num w:numId="37" w16cid:durableId="1831486968">
    <w:abstractNumId w:val="22"/>
  </w:num>
  <w:num w:numId="38" w16cid:durableId="932397747">
    <w:abstractNumId w:val="23"/>
  </w:num>
  <w:num w:numId="39" w16cid:durableId="142503300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61"/>
    <w:rsid w:val="0000122D"/>
    <w:rsid w:val="00003514"/>
    <w:rsid w:val="00016C75"/>
    <w:rsid w:val="00016FC0"/>
    <w:rsid w:val="0002485B"/>
    <w:rsid w:val="00031261"/>
    <w:rsid w:val="00032F44"/>
    <w:rsid w:val="000366D9"/>
    <w:rsid w:val="00041B17"/>
    <w:rsid w:val="00044493"/>
    <w:rsid w:val="00051613"/>
    <w:rsid w:val="00052DEF"/>
    <w:rsid w:val="00061956"/>
    <w:rsid w:val="000630D8"/>
    <w:rsid w:val="000639EF"/>
    <w:rsid w:val="0006611D"/>
    <w:rsid w:val="00071B17"/>
    <w:rsid w:val="00080A09"/>
    <w:rsid w:val="000812B5"/>
    <w:rsid w:val="00081E8F"/>
    <w:rsid w:val="00086233"/>
    <w:rsid w:val="000937A4"/>
    <w:rsid w:val="00093C36"/>
    <w:rsid w:val="00097F93"/>
    <w:rsid w:val="000A19B0"/>
    <w:rsid w:val="000B35A1"/>
    <w:rsid w:val="000B44B4"/>
    <w:rsid w:val="000B79EE"/>
    <w:rsid w:val="000C0504"/>
    <w:rsid w:val="000C157B"/>
    <w:rsid w:val="000D0425"/>
    <w:rsid w:val="000D64DB"/>
    <w:rsid w:val="000E0E2A"/>
    <w:rsid w:val="000E31C2"/>
    <w:rsid w:val="000F03EB"/>
    <w:rsid w:val="00100EA9"/>
    <w:rsid w:val="00105636"/>
    <w:rsid w:val="0010621F"/>
    <w:rsid w:val="00110B3F"/>
    <w:rsid w:val="00112EDC"/>
    <w:rsid w:val="00120589"/>
    <w:rsid w:val="00121A31"/>
    <w:rsid w:val="00122A0C"/>
    <w:rsid w:val="00132DE5"/>
    <w:rsid w:val="00133D0F"/>
    <w:rsid w:val="00152DB8"/>
    <w:rsid w:val="001540CA"/>
    <w:rsid w:val="001558BB"/>
    <w:rsid w:val="00160299"/>
    <w:rsid w:val="00162A64"/>
    <w:rsid w:val="00163AA6"/>
    <w:rsid w:val="0017003D"/>
    <w:rsid w:val="00176E05"/>
    <w:rsid w:val="00177E44"/>
    <w:rsid w:val="00183D7F"/>
    <w:rsid w:val="00185E28"/>
    <w:rsid w:val="00191905"/>
    <w:rsid w:val="001A291A"/>
    <w:rsid w:val="001A60BE"/>
    <w:rsid w:val="001B34D8"/>
    <w:rsid w:val="001C13A3"/>
    <w:rsid w:val="001C3FDB"/>
    <w:rsid w:val="001D1FA7"/>
    <w:rsid w:val="001D5F57"/>
    <w:rsid w:val="001E18DA"/>
    <w:rsid w:val="001E1BDF"/>
    <w:rsid w:val="001E2FCE"/>
    <w:rsid w:val="001E4B5B"/>
    <w:rsid w:val="001E5263"/>
    <w:rsid w:val="00206CB7"/>
    <w:rsid w:val="0021021F"/>
    <w:rsid w:val="002156AD"/>
    <w:rsid w:val="002169A3"/>
    <w:rsid w:val="00222A24"/>
    <w:rsid w:val="00227471"/>
    <w:rsid w:val="00233F78"/>
    <w:rsid w:val="0024244D"/>
    <w:rsid w:val="00244A0D"/>
    <w:rsid w:val="00250227"/>
    <w:rsid w:val="00255BC2"/>
    <w:rsid w:val="00257099"/>
    <w:rsid w:val="00266FCA"/>
    <w:rsid w:val="00267B64"/>
    <w:rsid w:val="00273E74"/>
    <w:rsid w:val="00276B8A"/>
    <w:rsid w:val="00286263"/>
    <w:rsid w:val="00293F8C"/>
    <w:rsid w:val="00294AA6"/>
    <w:rsid w:val="002A2F85"/>
    <w:rsid w:val="002A6C53"/>
    <w:rsid w:val="002A6F20"/>
    <w:rsid w:val="002A7ABF"/>
    <w:rsid w:val="002B04F5"/>
    <w:rsid w:val="002B7B6D"/>
    <w:rsid w:val="002C1437"/>
    <w:rsid w:val="002C5866"/>
    <w:rsid w:val="002C773D"/>
    <w:rsid w:val="002C7E1D"/>
    <w:rsid w:val="002E0369"/>
    <w:rsid w:val="002E05D7"/>
    <w:rsid w:val="002E7EDB"/>
    <w:rsid w:val="00300149"/>
    <w:rsid w:val="0030470E"/>
    <w:rsid w:val="003047EE"/>
    <w:rsid w:val="00317B0E"/>
    <w:rsid w:val="00322F9B"/>
    <w:rsid w:val="00323682"/>
    <w:rsid w:val="003328A1"/>
    <w:rsid w:val="003501D6"/>
    <w:rsid w:val="003503D7"/>
    <w:rsid w:val="003504F0"/>
    <w:rsid w:val="003558EB"/>
    <w:rsid w:val="00355ED2"/>
    <w:rsid w:val="00367A33"/>
    <w:rsid w:val="003A1338"/>
    <w:rsid w:val="003A4B8D"/>
    <w:rsid w:val="003C156A"/>
    <w:rsid w:val="003C6818"/>
    <w:rsid w:val="003D04AB"/>
    <w:rsid w:val="003D0C48"/>
    <w:rsid w:val="003D11AC"/>
    <w:rsid w:val="003D6282"/>
    <w:rsid w:val="003D78D0"/>
    <w:rsid w:val="003E1FE1"/>
    <w:rsid w:val="003E210D"/>
    <w:rsid w:val="003E3B68"/>
    <w:rsid w:val="003E47C3"/>
    <w:rsid w:val="003E6D92"/>
    <w:rsid w:val="003E788D"/>
    <w:rsid w:val="003E7BA3"/>
    <w:rsid w:val="003F00F7"/>
    <w:rsid w:val="003F3228"/>
    <w:rsid w:val="003F57E6"/>
    <w:rsid w:val="003F685E"/>
    <w:rsid w:val="003F7578"/>
    <w:rsid w:val="003F7B13"/>
    <w:rsid w:val="004029BB"/>
    <w:rsid w:val="00405437"/>
    <w:rsid w:val="004056C1"/>
    <w:rsid w:val="004100EC"/>
    <w:rsid w:val="00413861"/>
    <w:rsid w:val="00416E1B"/>
    <w:rsid w:val="00417D4B"/>
    <w:rsid w:val="0042000D"/>
    <w:rsid w:val="004219B2"/>
    <w:rsid w:val="004326D6"/>
    <w:rsid w:val="0043646E"/>
    <w:rsid w:val="004370C1"/>
    <w:rsid w:val="00446B9F"/>
    <w:rsid w:val="00447282"/>
    <w:rsid w:val="004607BF"/>
    <w:rsid w:val="00470CCE"/>
    <w:rsid w:val="00471588"/>
    <w:rsid w:val="00472221"/>
    <w:rsid w:val="00474A7C"/>
    <w:rsid w:val="004779DE"/>
    <w:rsid w:val="00482D27"/>
    <w:rsid w:val="0048593C"/>
    <w:rsid w:val="004918EA"/>
    <w:rsid w:val="0049663D"/>
    <w:rsid w:val="0049690B"/>
    <w:rsid w:val="004A71F0"/>
    <w:rsid w:val="004B0224"/>
    <w:rsid w:val="004B0B3E"/>
    <w:rsid w:val="004B4C80"/>
    <w:rsid w:val="004B5520"/>
    <w:rsid w:val="004C4FF7"/>
    <w:rsid w:val="004C5920"/>
    <w:rsid w:val="004D4A12"/>
    <w:rsid w:val="004D55BC"/>
    <w:rsid w:val="004D761F"/>
    <w:rsid w:val="004F03D2"/>
    <w:rsid w:val="004F0CA0"/>
    <w:rsid w:val="004F2681"/>
    <w:rsid w:val="004F5B88"/>
    <w:rsid w:val="0050150E"/>
    <w:rsid w:val="0050726E"/>
    <w:rsid w:val="00510465"/>
    <w:rsid w:val="00522023"/>
    <w:rsid w:val="00522E48"/>
    <w:rsid w:val="00534C2F"/>
    <w:rsid w:val="005617FC"/>
    <w:rsid w:val="00563969"/>
    <w:rsid w:val="00565760"/>
    <w:rsid w:val="005705FA"/>
    <w:rsid w:val="005720E2"/>
    <w:rsid w:val="00575A56"/>
    <w:rsid w:val="00580EF9"/>
    <w:rsid w:val="005948F5"/>
    <w:rsid w:val="005963F9"/>
    <w:rsid w:val="005A2C4F"/>
    <w:rsid w:val="005B10C6"/>
    <w:rsid w:val="005C19D6"/>
    <w:rsid w:val="005C7C2F"/>
    <w:rsid w:val="005D5E6A"/>
    <w:rsid w:val="006038C5"/>
    <w:rsid w:val="0060779A"/>
    <w:rsid w:val="006219F7"/>
    <w:rsid w:val="0062490C"/>
    <w:rsid w:val="00650567"/>
    <w:rsid w:val="00654854"/>
    <w:rsid w:val="006577C6"/>
    <w:rsid w:val="0066363C"/>
    <w:rsid w:val="006663A0"/>
    <w:rsid w:val="006728F5"/>
    <w:rsid w:val="0068075E"/>
    <w:rsid w:val="00680B5F"/>
    <w:rsid w:val="0069165E"/>
    <w:rsid w:val="006943FB"/>
    <w:rsid w:val="0069476C"/>
    <w:rsid w:val="006A1AC1"/>
    <w:rsid w:val="006A2EDA"/>
    <w:rsid w:val="006B0EED"/>
    <w:rsid w:val="006C285A"/>
    <w:rsid w:val="006C4865"/>
    <w:rsid w:val="006C5995"/>
    <w:rsid w:val="006C7A50"/>
    <w:rsid w:val="006D0BD3"/>
    <w:rsid w:val="006D19B1"/>
    <w:rsid w:val="006E6F80"/>
    <w:rsid w:val="007049DB"/>
    <w:rsid w:val="00704AF1"/>
    <w:rsid w:val="00705B0B"/>
    <w:rsid w:val="00711B15"/>
    <w:rsid w:val="007122AF"/>
    <w:rsid w:val="007146C5"/>
    <w:rsid w:val="00715ACB"/>
    <w:rsid w:val="00723E67"/>
    <w:rsid w:val="00743F77"/>
    <w:rsid w:val="007446E7"/>
    <w:rsid w:val="007542C8"/>
    <w:rsid w:val="0076429B"/>
    <w:rsid w:val="00767371"/>
    <w:rsid w:val="007715B8"/>
    <w:rsid w:val="00772D22"/>
    <w:rsid w:val="00774380"/>
    <w:rsid w:val="00774C83"/>
    <w:rsid w:val="007757BE"/>
    <w:rsid w:val="00777FB4"/>
    <w:rsid w:val="00782DA9"/>
    <w:rsid w:val="00786210"/>
    <w:rsid w:val="007B0D33"/>
    <w:rsid w:val="007C2EF7"/>
    <w:rsid w:val="007C49F0"/>
    <w:rsid w:val="007C5829"/>
    <w:rsid w:val="007D1E69"/>
    <w:rsid w:val="007D591D"/>
    <w:rsid w:val="007E33BB"/>
    <w:rsid w:val="007E4716"/>
    <w:rsid w:val="007E6E75"/>
    <w:rsid w:val="007E7A8B"/>
    <w:rsid w:val="007F07CA"/>
    <w:rsid w:val="007F4748"/>
    <w:rsid w:val="008007B6"/>
    <w:rsid w:val="008058F0"/>
    <w:rsid w:val="00806500"/>
    <w:rsid w:val="00816D94"/>
    <w:rsid w:val="00837FBA"/>
    <w:rsid w:val="00840523"/>
    <w:rsid w:val="008426CF"/>
    <w:rsid w:val="00845382"/>
    <w:rsid w:val="008477B5"/>
    <w:rsid w:val="00850530"/>
    <w:rsid w:val="00854198"/>
    <w:rsid w:val="00866694"/>
    <w:rsid w:val="008711EA"/>
    <w:rsid w:val="00871C01"/>
    <w:rsid w:val="00873BAF"/>
    <w:rsid w:val="00881FBA"/>
    <w:rsid w:val="00882E37"/>
    <w:rsid w:val="008960CF"/>
    <w:rsid w:val="008B5EC5"/>
    <w:rsid w:val="008C081A"/>
    <w:rsid w:val="008C16CB"/>
    <w:rsid w:val="008C4909"/>
    <w:rsid w:val="008D1AE3"/>
    <w:rsid w:val="008E1118"/>
    <w:rsid w:val="008E507D"/>
    <w:rsid w:val="008E60EA"/>
    <w:rsid w:val="008E6B9D"/>
    <w:rsid w:val="008F302A"/>
    <w:rsid w:val="008F321F"/>
    <w:rsid w:val="008F3D04"/>
    <w:rsid w:val="00900C39"/>
    <w:rsid w:val="00902611"/>
    <w:rsid w:val="009104FD"/>
    <w:rsid w:val="00912B55"/>
    <w:rsid w:val="00916CD5"/>
    <w:rsid w:val="0092100C"/>
    <w:rsid w:val="00922173"/>
    <w:rsid w:val="009268FF"/>
    <w:rsid w:val="00930D33"/>
    <w:rsid w:val="00934B43"/>
    <w:rsid w:val="009412D3"/>
    <w:rsid w:val="0094317A"/>
    <w:rsid w:val="00947E4A"/>
    <w:rsid w:val="009546C1"/>
    <w:rsid w:val="00955604"/>
    <w:rsid w:val="009611B1"/>
    <w:rsid w:val="0096366C"/>
    <w:rsid w:val="009716D1"/>
    <w:rsid w:val="00971B0B"/>
    <w:rsid w:val="00976E95"/>
    <w:rsid w:val="0098057D"/>
    <w:rsid w:val="00985AD5"/>
    <w:rsid w:val="00991B7B"/>
    <w:rsid w:val="009A01B3"/>
    <w:rsid w:val="009A4D5A"/>
    <w:rsid w:val="009A51B0"/>
    <w:rsid w:val="009A52B2"/>
    <w:rsid w:val="009B24B9"/>
    <w:rsid w:val="009B3031"/>
    <w:rsid w:val="009B555C"/>
    <w:rsid w:val="009D041E"/>
    <w:rsid w:val="009D1842"/>
    <w:rsid w:val="009D2937"/>
    <w:rsid w:val="009D5E32"/>
    <w:rsid w:val="009D6674"/>
    <w:rsid w:val="009E0972"/>
    <w:rsid w:val="009E11C7"/>
    <w:rsid w:val="009E271C"/>
    <w:rsid w:val="009F1FBC"/>
    <w:rsid w:val="009F2125"/>
    <w:rsid w:val="009F6293"/>
    <w:rsid w:val="00A05B8F"/>
    <w:rsid w:val="00A062E4"/>
    <w:rsid w:val="00A17470"/>
    <w:rsid w:val="00A22481"/>
    <w:rsid w:val="00A24A5E"/>
    <w:rsid w:val="00A24A6A"/>
    <w:rsid w:val="00A27CAA"/>
    <w:rsid w:val="00A34704"/>
    <w:rsid w:val="00A358FC"/>
    <w:rsid w:val="00A41552"/>
    <w:rsid w:val="00A440B8"/>
    <w:rsid w:val="00A457BB"/>
    <w:rsid w:val="00A46BBC"/>
    <w:rsid w:val="00A51B46"/>
    <w:rsid w:val="00A746A7"/>
    <w:rsid w:val="00A75732"/>
    <w:rsid w:val="00A761C7"/>
    <w:rsid w:val="00A8113F"/>
    <w:rsid w:val="00A830C5"/>
    <w:rsid w:val="00A918AA"/>
    <w:rsid w:val="00A91E74"/>
    <w:rsid w:val="00A95EE4"/>
    <w:rsid w:val="00AB39CC"/>
    <w:rsid w:val="00AB7CB4"/>
    <w:rsid w:val="00AC0649"/>
    <w:rsid w:val="00AC2614"/>
    <w:rsid w:val="00AD4F21"/>
    <w:rsid w:val="00AD59A3"/>
    <w:rsid w:val="00AD5A9B"/>
    <w:rsid w:val="00B02A07"/>
    <w:rsid w:val="00B17870"/>
    <w:rsid w:val="00B45A98"/>
    <w:rsid w:val="00B53AE4"/>
    <w:rsid w:val="00B55962"/>
    <w:rsid w:val="00B65C89"/>
    <w:rsid w:val="00B702AD"/>
    <w:rsid w:val="00B748B1"/>
    <w:rsid w:val="00B947ED"/>
    <w:rsid w:val="00B9563B"/>
    <w:rsid w:val="00B96722"/>
    <w:rsid w:val="00BB1011"/>
    <w:rsid w:val="00BC7305"/>
    <w:rsid w:val="00BD4F46"/>
    <w:rsid w:val="00BD600E"/>
    <w:rsid w:val="00BE00C6"/>
    <w:rsid w:val="00BE0C7D"/>
    <w:rsid w:val="00BE3908"/>
    <w:rsid w:val="00BF7E56"/>
    <w:rsid w:val="00C00499"/>
    <w:rsid w:val="00C02690"/>
    <w:rsid w:val="00C05618"/>
    <w:rsid w:val="00C1516A"/>
    <w:rsid w:val="00C242B2"/>
    <w:rsid w:val="00C338C6"/>
    <w:rsid w:val="00C348E2"/>
    <w:rsid w:val="00C3633F"/>
    <w:rsid w:val="00C42064"/>
    <w:rsid w:val="00C427D9"/>
    <w:rsid w:val="00C5199B"/>
    <w:rsid w:val="00C5223F"/>
    <w:rsid w:val="00C62923"/>
    <w:rsid w:val="00C647FA"/>
    <w:rsid w:val="00C71E79"/>
    <w:rsid w:val="00C72C85"/>
    <w:rsid w:val="00C80FF7"/>
    <w:rsid w:val="00C8352A"/>
    <w:rsid w:val="00C91539"/>
    <w:rsid w:val="00C91AD8"/>
    <w:rsid w:val="00C96F83"/>
    <w:rsid w:val="00C97D32"/>
    <w:rsid w:val="00CA0AEA"/>
    <w:rsid w:val="00CA4915"/>
    <w:rsid w:val="00CA61D4"/>
    <w:rsid w:val="00CA76C6"/>
    <w:rsid w:val="00CA7F0B"/>
    <w:rsid w:val="00CB073E"/>
    <w:rsid w:val="00CB0CAC"/>
    <w:rsid w:val="00CB3262"/>
    <w:rsid w:val="00CB3C22"/>
    <w:rsid w:val="00CB3F34"/>
    <w:rsid w:val="00CC03E3"/>
    <w:rsid w:val="00CC08CB"/>
    <w:rsid w:val="00CD0121"/>
    <w:rsid w:val="00CD354B"/>
    <w:rsid w:val="00CD49A8"/>
    <w:rsid w:val="00CE153B"/>
    <w:rsid w:val="00D0622C"/>
    <w:rsid w:val="00D12D79"/>
    <w:rsid w:val="00D175CB"/>
    <w:rsid w:val="00D201CA"/>
    <w:rsid w:val="00D2541E"/>
    <w:rsid w:val="00D25A61"/>
    <w:rsid w:val="00D26D5C"/>
    <w:rsid w:val="00D52A45"/>
    <w:rsid w:val="00D538E4"/>
    <w:rsid w:val="00D56351"/>
    <w:rsid w:val="00D61317"/>
    <w:rsid w:val="00D62B44"/>
    <w:rsid w:val="00D65561"/>
    <w:rsid w:val="00D75591"/>
    <w:rsid w:val="00D7689C"/>
    <w:rsid w:val="00D807B9"/>
    <w:rsid w:val="00D90466"/>
    <w:rsid w:val="00D90B2A"/>
    <w:rsid w:val="00DA1161"/>
    <w:rsid w:val="00DB177D"/>
    <w:rsid w:val="00DB2896"/>
    <w:rsid w:val="00DB539F"/>
    <w:rsid w:val="00DB7ADD"/>
    <w:rsid w:val="00DC1089"/>
    <w:rsid w:val="00DC4F1C"/>
    <w:rsid w:val="00DC5CB4"/>
    <w:rsid w:val="00DD2505"/>
    <w:rsid w:val="00DD2B87"/>
    <w:rsid w:val="00DD395C"/>
    <w:rsid w:val="00DF03C6"/>
    <w:rsid w:val="00DF3F92"/>
    <w:rsid w:val="00E077F4"/>
    <w:rsid w:val="00E16CFC"/>
    <w:rsid w:val="00E17046"/>
    <w:rsid w:val="00E21897"/>
    <w:rsid w:val="00E232B9"/>
    <w:rsid w:val="00E276A4"/>
    <w:rsid w:val="00E34AB7"/>
    <w:rsid w:val="00E454CA"/>
    <w:rsid w:val="00E47479"/>
    <w:rsid w:val="00E54B79"/>
    <w:rsid w:val="00E555F7"/>
    <w:rsid w:val="00E60D14"/>
    <w:rsid w:val="00E62094"/>
    <w:rsid w:val="00E83777"/>
    <w:rsid w:val="00E95E3E"/>
    <w:rsid w:val="00E95F5E"/>
    <w:rsid w:val="00EB3644"/>
    <w:rsid w:val="00EB6360"/>
    <w:rsid w:val="00EC6405"/>
    <w:rsid w:val="00EE069A"/>
    <w:rsid w:val="00EE36D0"/>
    <w:rsid w:val="00EE6E84"/>
    <w:rsid w:val="00EF2F23"/>
    <w:rsid w:val="00EF6412"/>
    <w:rsid w:val="00F05B7E"/>
    <w:rsid w:val="00F05D07"/>
    <w:rsid w:val="00F1047B"/>
    <w:rsid w:val="00F11096"/>
    <w:rsid w:val="00F16C8C"/>
    <w:rsid w:val="00F2056E"/>
    <w:rsid w:val="00F26D20"/>
    <w:rsid w:val="00F34A98"/>
    <w:rsid w:val="00F357B8"/>
    <w:rsid w:val="00F44FE6"/>
    <w:rsid w:val="00F45BEA"/>
    <w:rsid w:val="00F61CBE"/>
    <w:rsid w:val="00F64D54"/>
    <w:rsid w:val="00F72CF7"/>
    <w:rsid w:val="00F73F26"/>
    <w:rsid w:val="00F7607F"/>
    <w:rsid w:val="00F82DC3"/>
    <w:rsid w:val="00F8311A"/>
    <w:rsid w:val="00F83439"/>
    <w:rsid w:val="00F83A15"/>
    <w:rsid w:val="00F85B38"/>
    <w:rsid w:val="00F90B64"/>
    <w:rsid w:val="00FA4DFF"/>
    <w:rsid w:val="00FB2A82"/>
    <w:rsid w:val="00FB3ADB"/>
    <w:rsid w:val="00FC0AA8"/>
    <w:rsid w:val="00FC160D"/>
    <w:rsid w:val="00FC18D7"/>
    <w:rsid w:val="00FC7879"/>
    <w:rsid w:val="00FD107E"/>
    <w:rsid w:val="00FD2D91"/>
    <w:rsid w:val="00FE4462"/>
    <w:rsid w:val="00FE6CCB"/>
    <w:rsid w:val="00FF0636"/>
    <w:rsid w:val="00FF1C55"/>
    <w:rsid w:val="00FF69AC"/>
    <w:rsid w:val="00FF711D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C41525"/>
  <w15:docId w15:val="{707BD93C-B579-4A2E-87DE-5D2CDFCD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7BF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485B"/>
    <w:pPr>
      <w:keepNext/>
      <w:keepLines/>
      <w:spacing w:before="120" w:after="120"/>
      <w:jc w:val="both"/>
      <w:outlineLvl w:val="0"/>
    </w:pPr>
    <w:rPr>
      <w:rFonts w:asciiTheme="minorHAnsi" w:hAnsiTheme="minorHAnsi" w:cstheme="minorHAnsi"/>
      <w:b/>
      <w:sz w:val="28"/>
      <w:szCs w:val="24"/>
      <w:lang w:val="hr-HR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5437"/>
    <w:pPr>
      <w:keepNext/>
      <w:keepLines/>
      <w:outlineLvl w:val="1"/>
    </w:pPr>
    <w:rPr>
      <w:b/>
      <w:lang w:val="hr-HR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B3031"/>
    <w:pPr>
      <w:keepNext/>
      <w:keepLines/>
      <w:spacing w:before="200" w:after="200"/>
      <w:jc w:val="both"/>
      <w:outlineLvl w:val="2"/>
    </w:pPr>
    <w:rPr>
      <w:rFonts w:eastAsia="SimSun"/>
      <w:b/>
      <w:bCs/>
      <w:lang w:val="hr-HR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31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161"/>
    <w:pPr>
      <w:tabs>
        <w:tab w:val="center" w:pos="4703"/>
        <w:tab w:val="right" w:pos="940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DA11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A1161"/>
    <w:pPr>
      <w:tabs>
        <w:tab w:val="center" w:pos="4703"/>
        <w:tab w:val="right" w:pos="940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DA1161"/>
    <w:rPr>
      <w:rFonts w:ascii="Arial" w:hAnsi="Arial"/>
    </w:rPr>
  </w:style>
  <w:style w:type="table" w:styleId="TableGrid">
    <w:name w:val="Table Grid"/>
    <w:basedOn w:val="TableNormal"/>
    <w:uiPriority w:val="59"/>
    <w:rsid w:val="00CA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2485B"/>
    <w:rPr>
      <w:rFonts w:asciiTheme="minorHAnsi" w:hAnsiTheme="minorHAnsi" w:cstheme="minorHAnsi"/>
      <w:b/>
      <w:sz w:val="28"/>
      <w:szCs w:val="24"/>
      <w:lang w:val="hr-HR" w:eastAsia="x-none"/>
    </w:rPr>
  </w:style>
  <w:style w:type="character" w:customStyle="1" w:styleId="Heading2Char">
    <w:name w:val="Heading 2 Char"/>
    <w:link w:val="Heading2"/>
    <w:uiPriority w:val="9"/>
    <w:rsid w:val="00405437"/>
    <w:rPr>
      <w:rFonts w:ascii="Arial" w:hAnsi="Arial"/>
      <w:b/>
      <w:sz w:val="22"/>
      <w:szCs w:val="22"/>
      <w:lang w:eastAsia="x-none"/>
    </w:rPr>
  </w:style>
  <w:style w:type="character" w:customStyle="1" w:styleId="Heading3Char">
    <w:name w:val="Heading 3 Char"/>
    <w:link w:val="Heading3"/>
    <w:uiPriority w:val="9"/>
    <w:rsid w:val="009B3031"/>
    <w:rPr>
      <w:rFonts w:ascii="Arial" w:eastAsia="SimSun" w:hAnsi="Arial"/>
      <w:b/>
      <w:bCs/>
      <w:sz w:val="22"/>
      <w:szCs w:val="22"/>
      <w:lang w:eastAsia="x-none"/>
    </w:rPr>
  </w:style>
  <w:style w:type="paragraph" w:styleId="ListParagraph">
    <w:name w:val="List Paragraph"/>
    <w:basedOn w:val="Normal"/>
    <w:uiPriority w:val="34"/>
    <w:qFormat/>
    <w:rsid w:val="0004449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715B8"/>
    <w:pPr>
      <w:spacing w:line="276" w:lineRule="auto"/>
      <w:outlineLvl w:val="9"/>
    </w:pPr>
    <w:rPr>
      <w:rFonts w:ascii="Cambria" w:hAnsi="Cambria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715B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15B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715B8"/>
    <w:pPr>
      <w:spacing w:after="100"/>
      <w:ind w:left="440"/>
    </w:pPr>
  </w:style>
  <w:style w:type="character" w:styleId="Hyperlink">
    <w:name w:val="Hyperlink"/>
    <w:uiPriority w:val="99"/>
    <w:unhideWhenUsed/>
    <w:rsid w:val="007715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5B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715B8"/>
    <w:rPr>
      <w:rFonts w:ascii="Tahoma" w:hAnsi="Tahoma" w:cs="Tahoma"/>
      <w:sz w:val="16"/>
      <w:szCs w:val="16"/>
    </w:rPr>
  </w:style>
  <w:style w:type="paragraph" w:customStyle="1" w:styleId="BodyText20">
    <w:name w:val="Body Text 2_0"/>
    <w:basedOn w:val="Normal"/>
    <w:rsid w:val="00680B5F"/>
    <w:pPr>
      <w:jc w:val="center"/>
    </w:pPr>
    <w:rPr>
      <w:rFonts w:eastAsia="Times New Roman"/>
      <w:sz w:val="20"/>
      <w:szCs w:val="20"/>
      <w:lang w:val="hr-HR"/>
    </w:rPr>
  </w:style>
  <w:style w:type="character" w:styleId="Strong">
    <w:name w:val="Strong"/>
    <w:uiPriority w:val="22"/>
    <w:qFormat/>
    <w:rsid w:val="00FE4462"/>
    <w:rPr>
      <w:b/>
      <w:bCs/>
    </w:rPr>
  </w:style>
  <w:style w:type="paragraph" w:customStyle="1" w:styleId="toa">
    <w:name w:val="toa"/>
    <w:basedOn w:val="Normal"/>
    <w:rsid w:val="00FE4462"/>
    <w:pPr>
      <w:widowControl w:val="0"/>
      <w:tabs>
        <w:tab w:val="left" w:pos="9000"/>
        <w:tab w:val="right" w:pos="9360"/>
      </w:tabs>
      <w:suppressAutoHyphens/>
      <w:spacing w:line="276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233F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customStyle="1" w:styleId="CharChar1">
    <w:name w:val="Char Char1"/>
    <w:aliases w:val="Char Char Char"/>
    <w:basedOn w:val="Normal"/>
    <w:rsid w:val="00B748B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t-9-8">
    <w:name w:val="t-9-8"/>
    <w:basedOn w:val="Normal"/>
    <w:rsid w:val="00AD5A9B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val="hr-HR" w:eastAsia="ar-SA"/>
    </w:rPr>
  </w:style>
  <w:style w:type="paragraph" w:customStyle="1" w:styleId="CharCharCharCharCharChar">
    <w:name w:val="Char Char Char Char Char Char"/>
    <w:basedOn w:val="Normal"/>
    <w:rsid w:val="00AD5A9B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character" w:styleId="CommentReference">
    <w:name w:val="annotation reference"/>
    <w:uiPriority w:val="99"/>
    <w:semiHidden/>
    <w:unhideWhenUsed/>
    <w:rsid w:val="009D0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4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D041E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4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041E"/>
    <w:rPr>
      <w:rFonts w:ascii="Arial" w:hAnsi="Arial"/>
      <w:b/>
      <w:bCs/>
      <w:lang w:val="en-US" w:eastAsia="en-US"/>
    </w:rPr>
  </w:style>
  <w:style w:type="character" w:customStyle="1" w:styleId="Heading4Char">
    <w:name w:val="Heading 4 Char"/>
    <w:link w:val="Heading4"/>
    <w:uiPriority w:val="9"/>
    <w:rsid w:val="00D61317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3356-8BA8-451C-97CF-EF2B9A63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1133</Words>
  <Characters>6860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Srđan Žuškin</dc:creator>
  <cp:lastModifiedBy>nenad@mep.hr</cp:lastModifiedBy>
  <cp:revision>3</cp:revision>
  <dcterms:created xsi:type="dcterms:W3CDTF">2025-11-12T14:28:00Z</dcterms:created>
  <dcterms:modified xsi:type="dcterms:W3CDTF">2025-11-12T15:01:00Z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a177e8af-ce9b-4805-b018-5f501e73de56</vt:lpwstr>
  </property>
</Properties>
</file>